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8FC3" w14:textId="77777777" w:rsidR="00BF2717" w:rsidRPr="008F1B98" w:rsidRDefault="000B508B" w:rsidP="00AA6B0C">
      <w:pPr>
        <w:spacing w:after="0" w:line="240" w:lineRule="auto"/>
        <w:jc w:val="center"/>
        <w:rPr>
          <w:b/>
          <w:sz w:val="20"/>
          <w:szCs w:val="20"/>
        </w:rPr>
      </w:pPr>
      <w:r w:rsidRPr="008F1B98">
        <w:rPr>
          <w:b/>
          <w:sz w:val="20"/>
          <w:szCs w:val="20"/>
        </w:rPr>
        <w:t>7</w:t>
      </w:r>
      <w:r w:rsidR="008251D7" w:rsidRPr="008F1B98">
        <w:rPr>
          <w:b/>
          <w:sz w:val="20"/>
          <w:szCs w:val="20"/>
        </w:rPr>
        <w:t xml:space="preserve">. feladatlap: </w:t>
      </w:r>
      <w:proofErr w:type="spellStart"/>
      <w:r w:rsidR="00E40D89" w:rsidRPr="008F1B98">
        <w:rPr>
          <w:b/>
          <w:sz w:val="20"/>
          <w:szCs w:val="20"/>
        </w:rPr>
        <w:t>Jamie</w:t>
      </w:r>
      <w:proofErr w:type="spellEnd"/>
      <w:r w:rsidR="00E40D89" w:rsidRPr="008F1B98">
        <w:rPr>
          <w:b/>
          <w:sz w:val="20"/>
          <w:szCs w:val="20"/>
        </w:rPr>
        <w:t xml:space="preserve"> Oliver tökéletes</w:t>
      </w:r>
      <w:r w:rsidR="008779EB" w:rsidRPr="008F1B98">
        <w:rPr>
          <w:b/>
          <w:sz w:val="20"/>
          <w:szCs w:val="20"/>
        </w:rPr>
        <w:t xml:space="preserve"> salátaöntete</w:t>
      </w:r>
      <w:r w:rsidR="00EE4D41" w:rsidRPr="008F1B98">
        <w:rPr>
          <w:rStyle w:val="Lbjegyzet-hivatkozs"/>
          <w:b/>
          <w:sz w:val="20"/>
          <w:szCs w:val="20"/>
        </w:rPr>
        <w:footnoteReference w:id="1"/>
      </w:r>
    </w:p>
    <w:p w14:paraId="120DE1A4" w14:textId="77777777" w:rsidR="00E40D89" w:rsidRPr="008F1B98" w:rsidRDefault="00E40D89" w:rsidP="00AA6B0C">
      <w:pPr>
        <w:spacing w:after="0" w:line="240" w:lineRule="auto"/>
        <w:jc w:val="center"/>
        <w:rPr>
          <w:b/>
          <w:sz w:val="20"/>
          <w:szCs w:val="20"/>
        </w:rPr>
      </w:pPr>
    </w:p>
    <w:p w14:paraId="39961417" w14:textId="7012392C" w:rsidR="00913869" w:rsidRPr="008F1B98" w:rsidRDefault="00913869" w:rsidP="00AA6B0C">
      <w:pPr>
        <w:spacing w:after="0" w:line="240" w:lineRule="auto"/>
        <w:jc w:val="center"/>
        <w:rPr>
          <w:b/>
          <w:sz w:val="20"/>
          <w:szCs w:val="20"/>
        </w:rPr>
      </w:pPr>
      <w:r w:rsidRPr="008F1B98">
        <w:rPr>
          <w:b/>
          <w:sz w:val="20"/>
          <w:szCs w:val="20"/>
        </w:rPr>
        <w:t>Módszertani</w:t>
      </w:r>
      <w:r w:rsidR="004C4520" w:rsidRPr="008F1B98">
        <w:rPr>
          <w:b/>
          <w:sz w:val="20"/>
          <w:szCs w:val="20"/>
        </w:rPr>
        <w:t xml:space="preserve"> </w:t>
      </w:r>
      <w:r w:rsidRPr="008F1B98">
        <w:rPr>
          <w:b/>
          <w:sz w:val="20"/>
          <w:szCs w:val="20"/>
        </w:rPr>
        <w:t>útmutató</w:t>
      </w:r>
    </w:p>
    <w:p w14:paraId="4D8D8315" w14:textId="77777777" w:rsidR="008251D7" w:rsidRPr="008F1B98" w:rsidRDefault="008251D7" w:rsidP="00D24553">
      <w:pPr>
        <w:spacing w:after="0" w:line="240" w:lineRule="auto"/>
        <w:jc w:val="both"/>
        <w:rPr>
          <w:b/>
          <w:sz w:val="20"/>
          <w:szCs w:val="20"/>
        </w:rPr>
      </w:pPr>
    </w:p>
    <w:p w14:paraId="48EA9678" w14:textId="2C26E4BC" w:rsidR="009C3654" w:rsidRPr="008F1B98" w:rsidRDefault="009C3654" w:rsidP="00D24553">
      <w:pPr>
        <w:spacing w:after="0" w:line="240" w:lineRule="auto"/>
        <w:jc w:val="both"/>
        <w:rPr>
          <w:sz w:val="20"/>
          <w:szCs w:val="20"/>
        </w:rPr>
      </w:pPr>
      <w:r w:rsidRPr="008F1B98">
        <w:rPr>
          <w:b/>
          <w:sz w:val="20"/>
          <w:szCs w:val="20"/>
        </w:rPr>
        <w:t>1. Téma:</w:t>
      </w:r>
      <w:r w:rsidR="008779EB" w:rsidRPr="008F1B98">
        <w:rPr>
          <w:sz w:val="20"/>
          <w:szCs w:val="20"/>
        </w:rPr>
        <w:t xml:space="preserve"> Sav-bázis reakciók, indikátorok, közömbösítés</w:t>
      </w:r>
      <w:r w:rsidR="005F78D4" w:rsidRPr="008F1B98">
        <w:rPr>
          <w:sz w:val="20"/>
          <w:szCs w:val="20"/>
        </w:rPr>
        <w:t xml:space="preserve">, </w:t>
      </w:r>
      <w:r w:rsidR="002A1976" w:rsidRPr="008F1B98">
        <w:rPr>
          <w:sz w:val="20"/>
          <w:szCs w:val="20"/>
        </w:rPr>
        <w:t xml:space="preserve">oldatok összetétele, </w:t>
      </w:r>
      <w:r w:rsidR="005F78D4" w:rsidRPr="008F1B98">
        <w:rPr>
          <w:sz w:val="20"/>
          <w:szCs w:val="20"/>
        </w:rPr>
        <w:t>mennyiségi elemzés</w:t>
      </w:r>
      <w:r w:rsidR="004D2794" w:rsidRPr="008F1B98">
        <w:rPr>
          <w:sz w:val="20"/>
          <w:szCs w:val="20"/>
        </w:rPr>
        <w:t>, kémia a háztartásban</w:t>
      </w:r>
      <w:r w:rsidR="00193C1C" w:rsidRPr="008F1B98">
        <w:rPr>
          <w:sz w:val="20"/>
          <w:szCs w:val="20"/>
        </w:rPr>
        <w:t xml:space="preserve"> (gyakorló óra)</w:t>
      </w:r>
    </w:p>
    <w:p w14:paraId="6A9B4B43" w14:textId="77777777" w:rsidR="008251D7" w:rsidRPr="008F1B98" w:rsidRDefault="008251D7" w:rsidP="00D24553">
      <w:pPr>
        <w:spacing w:after="0" w:line="240" w:lineRule="auto"/>
        <w:jc w:val="both"/>
        <w:rPr>
          <w:sz w:val="20"/>
          <w:szCs w:val="20"/>
        </w:rPr>
      </w:pPr>
    </w:p>
    <w:p w14:paraId="62A34917" w14:textId="77777777" w:rsidR="009C3654" w:rsidRPr="008F1B98" w:rsidRDefault="009C3654" w:rsidP="00D24553">
      <w:pPr>
        <w:spacing w:after="0" w:line="240" w:lineRule="auto"/>
        <w:jc w:val="both"/>
        <w:rPr>
          <w:sz w:val="20"/>
          <w:szCs w:val="20"/>
        </w:rPr>
      </w:pPr>
      <w:r w:rsidRPr="008F1B98">
        <w:rPr>
          <w:b/>
          <w:sz w:val="20"/>
          <w:szCs w:val="20"/>
        </w:rPr>
        <w:t xml:space="preserve">2. </w:t>
      </w:r>
      <w:r w:rsidR="003A1383" w:rsidRPr="008F1B98">
        <w:rPr>
          <w:b/>
          <w:sz w:val="20"/>
          <w:szCs w:val="20"/>
        </w:rPr>
        <w:t>Felhasználás</w:t>
      </w:r>
      <w:r w:rsidRPr="008F1B98">
        <w:rPr>
          <w:b/>
          <w:sz w:val="20"/>
          <w:szCs w:val="20"/>
        </w:rPr>
        <w:t>:</w:t>
      </w:r>
      <w:r w:rsidR="00B71A5B" w:rsidRPr="008F1B98">
        <w:rPr>
          <w:sz w:val="20"/>
          <w:szCs w:val="20"/>
        </w:rPr>
        <w:t xml:space="preserve"> 8</w:t>
      </w:r>
      <w:r w:rsidRPr="008F1B98">
        <w:rPr>
          <w:sz w:val="20"/>
          <w:szCs w:val="20"/>
        </w:rPr>
        <w:t>. osztály</w:t>
      </w:r>
      <w:r w:rsidR="003A1383" w:rsidRPr="008F1B98">
        <w:rPr>
          <w:sz w:val="20"/>
          <w:szCs w:val="20"/>
        </w:rPr>
        <w:t>, 45 perces tanóra</w:t>
      </w:r>
    </w:p>
    <w:p w14:paraId="2D37EBF2" w14:textId="77777777" w:rsidR="008251D7" w:rsidRPr="008F1B98" w:rsidRDefault="008251D7" w:rsidP="00D24553">
      <w:pPr>
        <w:spacing w:after="0" w:line="240" w:lineRule="auto"/>
        <w:jc w:val="both"/>
        <w:rPr>
          <w:sz w:val="20"/>
          <w:szCs w:val="20"/>
        </w:rPr>
      </w:pPr>
    </w:p>
    <w:p w14:paraId="55636EAA" w14:textId="77777777" w:rsidR="00913869" w:rsidRPr="008F1B98" w:rsidRDefault="009C3654" w:rsidP="00D24553">
      <w:pPr>
        <w:spacing w:after="0" w:line="240" w:lineRule="auto"/>
        <w:jc w:val="both"/>
        <w:rPr>
          <w:b/>
          <w:sz w:val="20"/>
          <w:szCs w:val="20"/>
        </w:rPr>
      </w:pPr>
      <w:r w:rsidRPr="008F1B98">
        <w:rPr>
          <w:b/>
          <w:sz w:val="20"/>
          <w:szCs w:val="20"/>
        </w:rPr>
        <w:t>3. Szükséges előzetes ismeretek:</w:t>
      </w:r>
    </w:p>
    <w:p w14:paraId="62996219" w14:textId="0DE55E43" w:rsidR="007D1806" w:rsidRPr="008F1B98" w:rsidRDefault="005F78D4" w:rsidP="005F78D4">
      <w:pPr>
        <w:pStyle w:val="Listaszerbekezds"/>
        <w:numPr>
          <w:ilvl w:val="0"/>
          <w:numId w:val="19"/>
        </w:numPr>
        <w:spacing w:after="0" w:line="240" w:lineRule="auto"/>
        <w:jc w:val="both"/>
        <w:rPr>
          <w:b/>
          <w:sz w:val="20"/>
          <w:szCs w:val="20"/>
        </w:rPr>
      </w:pPr>
      <w:r w:rsidRPr="008F1B98">
        <w:rPr>
          <w:sz w:val="20"/>
          <w:szCs w:val="20"/>
        </w:rPr>
        <w:t>A sav és a bázis</w:t>
      </w:r>
      <w:r w:rsidR="005B530A" w:rsidRPr="008F1B98">
        <w:rPr>
          <w:sz w:val="20"/>
          <w:szCs w:val="20"/>
        </w:rPr>
        <w:t>/lúg</w:t>
      </w:r>
      <w:r w:rsidR="005B530A" w:rsidRPr="008F1B98">
        <w:rPr>
          <w:rStyle w:val="Lbjegyzet-hivatkozs"/>
          <w:sz w:val="20"/>
          <w:szCs w:val="20"/>
        </w:rPr>
        <w:footnoteReference w:id="2"/>
      </w:r>
      <w:r w:rsidRPr="008F1B98">
        <w:rPr>
          <w:sz w:val="20"/>
          <w:szCs w:val="20"/>
        </w:rPr>
        <w:t xml:space="preserve"> fogalma (az </w:t>
      </w:r>
      <w:proofErr w:type="spellStart"/>
      <w:r w:rsidRPr="008F1B98">
        <w:rPr>
          <w:sz w:val="20"/>
          <w:szCs w:val="20"/>
        </w:rPr>
        <w:t>Arrhenius</w:t>
      </w:r>
      <w:proofErr w:type="spellEnd"/>
      <w:r w:rsidR="00364D1F" w:rsidRPr="008F1B98">
        <w:rPr>
          <w:sz w:val="20"/>
          <w:szCs w:val="20"/>
        </w:rPr>
        <w:sym w:font="Symbol" w:char="F02D"/>
      </w:r>
      <w:r w:rsidRPr="008F1B98">
        <w:rPr>
          <w:sz w:val="20"/>
          <w:szCs w:val="20"/>
        </w:rPr>
        <w:t>Ostwald-féle disszociációs elmélet szerint).</w:t>
      </w:r>
    </w:p>
    <w:p w14:paraId="315539F7" w14:textId="77777777" w:rsidR="005F78D4" w:rsidRPr="008F1B98" w:rsidRDefault="005F78D4" w:rsidP="005F78D4">
      <w:pPr>
        <w:pStyle w:val="Listaszerbekezds"/>
        <w:numPr>
          <w:ilvl w:val="0"/>
          <w:numId w:val="19"/>
        </w:numPr>
        <w:spacing w:after="0" w:line="240" w:lineRule="auto"/>
        <w:jc w:val="both"/>
        <w:rPr>
          <w:sz w:val="20"/>
          <w:szCs w:val="20"/>
        </w:rPr>
      </w:pPr>
      <w:r w:rsidRPr="008F1B98">
        <w:rPr>
          <w:sz w:val="20"/>
          <w:szCs w:val="20"/>
        </w:rPr>
        <w:t>Sav-bázis indikátorok</w:t>
      </w:r>
      <w:r w:rsidR="005B530A" w:rsidRPr="008F1B98">
        <w:rPr>
          <w:sz w:val="20"/>
          <w:szCs w:val="20"/>
        </w:rPr>
        <w:t xml:space="preserve">, </w:t>
      </w:r>
      <w:proofErr w:type="spellStart"/>
      <w:r w:rsidR="005B530A" w:rsidRPr="008F1B98">
        <w:rPr>
          <w:sz w:val="20"/>
          <w:szCs w:val="20"/>
        </w:rPr>
        <w:t>fenolftaleinindikátor</w:t>
      </w:r>
      <w:proofErr w:type="spellEnd"/>
      <w:r w:rsidRPr="008F1B98">
        <w:rPr>
          <w:sz w:val="20"/>
          <w:szCs w:val="20"/>
        </w:rPr>
        <w:t>.</w:t>
      </w:r>
    </w:p>
    <w:p w14:paraId="2D9D8D40" w14:textId="77777777" w:rsidR="005F78D4" w:rsidRPr="008F1B98" w:rsidRDefault="005F78D4" w:rsidP="005F78D4">
      <w:pPr>
        <w:pStyle w:val="Listaszerbekezds"/>
        <w:numPr>
          <w:ilvl w:val="0"/>
          <w:numId w:val="19"/>
        </w:numPr>
        <w:spacing w:after="0" w:line="240" w:lineRule="auto"/>
        <w:jc w:val="both"/>
        <w:rPr>
          <w:sz w:val="20"/>
          <w:szCs w:val="20"/>
        </w:rPr>
      </w:pPr>
      <w:r w:rsidRPr="008F1B98">
        <w:rPr>
          <w:sz w:val="20"/>
          <w:szCs w:val="20"/>
        </w:rPr>
        <w:t>Közömbösítés (sav + lúg = só + víz).</w:t>
      </w:r>
    </w:p>
    <w:p w14:paraId="1040A5E5" w14:textId="77777777" w:rsidR="006F2B25" w:rsidRPr="008F1B98" w:rsidRDefault="006F2B25" w:rsidP="005F78D4">
      <w:pPr>
        <w:pStyle w:val="Listaszerbekezds"/>
        <w:numPr>
          <w:ilvl w:val="0"/>
          <w:numId w:val="19"/>
        </w:numPr>
        <w:spacing w:after="0" w:line="240" w:lineRule="auto"/>
        <w:jc w:val="both"/>
        <w:rPr>
          <w:sz w:val="20"/>
          <w:szCs w:val="20"/>
        </w:rPr>
      </w:pPr>
      <w:r w:rsidRPr="008F1B98">
        <w:rPr>
          <w:sz w:val="20"/>
          <w:szCs w:val="20"/>
        </w:rPr>
        <w:t>Az oldatok összetételének/töménységének megadása százalékban.</w:t>
      </w:r>
    </w:p>
    <w:p w14:paraId="1B290D46" w14:textId="77777777" w:rsidR="005F78D4" w:rsidRPr="008F1B98" w:rsidRDefault="005F78D4" w:rsidP="005B530A">
      <w:pPr>
        <w:pStyle w:val="Listaszerbekezds"/>
        <w:spacing w:after="0" w:line="240" w:lineRule="auto"/>
        <w:jc w:val="both"/>
        <w:rPr>
          <w:sz w:val="20"/>
          <w:szCs w:val="20"/>
        </w:rPr>
      </w:pPr>
    </w:p>
    <w:p w14:paraId="10EEEA0F" w14:textId="77777777" w:rsidR="009C3654" w:rsidRPr="008F1B98" w:rsidRDefault="00EF10B3" w:rsidP="00D24553">
      <w:pPr>
        <w:spacing w:after="0" w:line="240" w:lineRule="auto"/>
        <w:jc w:val="both"/>
        <w:rPr>
          <w:b/>
          <w:sz w:val="20"/>
          <w:szCs w:val="20"/>
        </w:rPr>
      </w:pPr>
      <w:r w:rsidRPr="008F1B98">
        <w:rPr>
          <w:b/>
          <w:sz w:val="20"/>
          <w:szCs w:val="20"/>
        </w:rPr>
        <w:t>4. Célok:</w:t>
      </w:r>
    </w:p>
    <w:p w14:paraId="3895FAB2" w14:textId="77777777" w:rsidR="000018D4" w:rsidRPr="008F1B98" w:rsidRDefault="000018D4" w:rsidP="00D24553">
      <w:pPr>
        <w:numPr>
          <w:ilvl w:val="0"/>
          <w:numId w:val="13"/>
        </w:numPr>
        <w:spacing w:after="0" w:line="240" w:lineRule="auto"/>
        <w:jc w:val="both"/>
        <w:rPr>
          <w:sz w:val="20"/>
          <w:szCs w:val="20"/>
        </w:rPr>
      </w:pPr>
      <w:r w:rsidRPr="008F1B98">
        <w:rPr>
          <w:sz w:val="20"/>
          <w:szCs w:val="20"/>
        </w:rPr>
        <w:t xml:space="preserve">A kémia </w:t>
      </w:r>
      <w:r w:rsidR="006F2B25" w:rsidRPr="008F1B98">
        <w:rPr>
          <w:sz w:val="20"/>
          <w:szCs w:val="20"/>
        </w:rPr>
        <w:t>hasznáról alkotott elképzelések</w:t>
      </w:r>
      <w:r w:rsidR="005B530A" w:rsidRPr="008F1B98">
        <w:rPr>
          <w:sz w:val="20"/>
          <w:szCs w:val="20"/>
        </w:rPr>
        <w:t xml:space="preserve"> megerősítése.</w:t>
      </w:r>
    </w:p>
    <w:p w14:paraId="6CBF4FCF" w14:textId="77777777" w:rsidR="0004415C" w:rsidRPr="008F1B98" w:rsidRDefault="0004415C" w:rsidP="00D24553">
      <w:pPr>
        <w:numPr>
          <w:ilvl w:val="0"/>
          <w:numId w:val="13"/>
        </w:numPr>
        <w:spacing w:after="0" w:line="240" w:lineRule="auto"/>
        <w:jc w:val="both"/>
        <w:rPr>
          <w:sz w:val="20"/>
          <w:szCs w:val="20"/>
        </w:rPr>
      </w:pPr>
      <w:r w:rsidRPr="008F1B98">
        <w:rPr>
          <w:sz w:val="20"/>
          <w:szCs w:val="20"/>
        </w:rPr>
        <w:t>Motiváció: a kíváncsiság fölkelt</w:t>
      </w:r>
      <w:r w:rsidR="009E1304" w:rsidRPr="008F1B98">
        <w:rPr>
          <w:sz w:val="20"/>
          <w:szCs w:val="20"/>
        </w:rPr>
        <w:t xml:space="preserve">ése </w:t>
      </w:r>
      <w:r w:rsidR="005B530A" w:rsidRPr="008F1B98">
        <w:rPr>
          <w:sz w:val="20"/>
          <w:szCs w:val="20"/>
        </w:rPr>
        <w:t>a környezetünkben lévő anyagok tulajdonságainak és viselkedésük szabályszerűségeinek megértése iránt egy érdekes kerettörténettel.</w:t>
      </w:r>
    </w:p>
    <w:p w14:paraId="0265AD8B" w14:textId="77777777" w:rsidR="005C12F4" w:rsidRPr="008F1B98" w:rsidRDefault="005C12F4" w:rsidP="00D24553">
      <w:pPr>
        <w:numPr>
          <w:ilvl w:val="0"/>
          <w:numId w:val="13"/>
        </w:numPr>
        <w:spacing w:after="0" w:line="240" w:lineRule="auto"/>
        <w:jc w:val="both"/>
        <w:rPr>
          <w:sz w:val="20"/>
          <w:szCs w:val="20"/>
        </w:rPr>
      </w:pPr>
      <w:r w:rsidRPr="008F1B98">
        <w:rPr>
          <w:sz w:val="20"/>
          <w:szCs w:val="20"/>
        </w:rPr>
        <w:t xml:space="preserve">A megfigyelőkészség </w:t>
      </w:r>
      <w:r w:rsidR="0004415C" w:rsidRPr="008F1B98">
        <w:rPr>
          <w:sz w:val="20"/>
          <w:szCs w:val="20"/>
        </w:rPr>
        <w:t xml:space="preserve">és a kísérletezéshez használt manuális készségek </w:t>
      </w:r>
      <w:r w:rsidRPr="008F1B98">
        <w:rPr>
          <w:sz w:val="20"/>
          <w:szCs w:val="20"/>
        </w:rPr>
        <w:t>fejlesztése.</w:t>
      </w:r>
    </w:p>
    <w:p w14:paraId="11BF4BFF" w14:textId="77777777" w:rsidR="005C12F4" w:rsidRPr="008F1B98" w:rsidRDefault="005B530A" w:rsidP="00D24553">
      <w:pPr>
        <w:numPr>
          <w:ilvl w:val="0"/>
          <w:numId w:val="13"/>
        </w:numPr>
        <w:spacing w:after="0" w:line="240" w:lineRule="auto"/>
        <w:jc w:val="both"/>
        <w:rPr>
          <w:sz w:val="20"/>
          <w:szCs w:val="20"/>
        </w:rPr>
      </w:pPr>
      <w:r w:rsidRPr="008F1B98">
        <w:rPr>
          <w:sz w:val="20"/>
          <w:szCs w:val="20"/>
        </w:rPr>
        <w:t xml:space="preserve">A logikus következtetéseken alapuló </w:t>
      </w:r>
      <w:r w:rsidR="005C12F4" w:rsidRPr="008F1B98">
        <w:rPr>
          <w:sz w:val="20"/>
          <w:szCs w:val="20"/>
        </w:rPr>
        <w:t>gondolkodás fejlesztése.</w:t>
      </w:r>
    </w:p>
    <w:p w14:paraId="72D32657" w14:textId="549FFC78" w:rsidR="006F2B25" w:rsidRPr="008F1B98" w:rsidRDefault="006F2B25" w:rsidP="006F2B25">
      <w:pPr>
        <w:numPr>
          <w:ilvl w:val="0"/>
          <w:numId w:val="13"/>
        </w:numPr>
        <w:spacing w:after="0" w:line="240" w:lineRule="auto"/>
        <w:jc w:val="both"/>
        <w:rPr>
          <w:sz w:val="20"/>
          <w:szCs w:val="20"/>
        </w:rPr>
      </w:pPr>
      <w:r w:rsidRPr="008F1B98">
        <w:rPr>
          <w:sz w:val="20"/>
          <w:szCs w:val="20"/>
        </w:rPr>
        <w:t xml:space="preserve">A mennyiségi elemzés (kvantitatív analízis, </w:t>
      </w:r>
      <w:r w:rsidR="00364D1F" w:rsidRPr="008F1B98">
        <w:rPr>
          <w:sz w:val="20"/>
          <w:szCs w:val="20"/>
        </w:rPr>
        <w:t xml:space="preserve">pl. </w:t>
      </w:r>
      <w:r w:rsidR="007127C7" w:rsidRPr="008F1B98">
        <w:rPr>
          <w:sz w:val="20"/>
          <w:szCs w:val="20"/>
        </w:rPr>
        <w:t>„</w:t>
      </w:r>
      <w:r w:rsidRPr="008F1B98">
        <w:rPr>
          <w:sz w:val="20"/>
          <w:szCs w:val="20"/>
        </w:rPr>
        <w:t>titrálás”) alapgondolatának megismerése.</w:t>
      </w:r>
    </w:p>
    <w:p w14:paraId="2972CAFF" w14:textId="18CD29CA" w:rsidR="005B530A" w:rsidRPr="008F1B98" w:rsidRDefault="005B530A" w:rsidP="00D24553">
      <w:pPr>
        <w:numPr>
          <w:ilvl w:val="0"/>
          <w:numId w:val="13"/>
        </w:numPr>
        <w:spacing w:after="0" w:line="240" w:lineRule="auto"/>
        <w:jc w:val="both"/>
        <w:rPr>
          <w:sz w:val="20"/>
          <w:szCs w:val="20"/>
        </w:rPr>
      </w:pPr>
      <w:r w:rsidRPr="008F1B98">
        <w:rPr>
          <w:sz w:val="20"/>
          <w:szCs w:val="20"/>
        </w:rPr>
        <w:t>A</w:t>
      </w:r>
      <w:r w:rsidR="007A5668" w:rsidRPr="008F1B98">
        <w:rPr>
          <w:sz w:val="20"/>
          <w:szCs w:val="20"/>
        </w:rPr>
        <w:t xml:space="preserve"> 2. és a 3. csoport diákjai esetében az</w:t>
      </w:r>
      <w:r w:rsidRPr="008F1B98">
        <w:rPr>
          <w:sz w:val="20"/>
          <w:szCs w:val="20"/>
        </w:rPr>
        <w:t xml:space="preserve"> „egyszerre csak egy </w:t>
      </w:r>
      <w:r w:rsidR="00612960" w:rsidRPr="008F1B98">
        <w:rPr>
          <w:sz w:val="20"/>
          <w:szCs w:val="20"/>
        </w:rPr>
        <w:t>tényezőt (</w:t>
      </w:r>
      <w:r w:rsidRPr="008F1B98">
        <w:rPr>
          <w:sz w:val="20"/>
          <w:szCs w:val="20"/>
        </w:rPr>
        <w:t>paramétert</w:t>
      </w:r>
      <w:r w:rsidR="00612960" w:rsidRPr="008F1B98">
        <w:rPr>
          <w:sz w:val="20"/>
          <w:szCs w:val="20"/>
        </w:rPr>
        <w:t>)</w:t>
      </w:r>
      <w:r w:rsidRPr="008F1B98">
        <w:rPr>
          <w:sz w:val="20"/>
          <w:szCs w:val="20"/>
        </w:rPr>
        <w:t xml:space="preserve"> változtatunk” („</w:t>
      </w:r>
      <w:proofErr w:type="spellStart"/>
      <w:r w:rsidRPr="008F1B98">
        <w:rPr>
          <w:i/>
          <w:sz w:val="20"/>
          <w:szCs w:val="20"/>
        </w:rPr>
        <w:t>ceteris</w:t>
      </w:r>
      <w:proofErr w:type="spellEnd"/>
      <w:r w:rsidR="004D2794" w:rsidRPr="008F1B98">
        <w:rPr>
          <w:i/>
          <w:sz w:val="20"/>
          <w:szCs w:val="20"/>
        </w:rPr>
        <w:t xml:space="preserve"> </w:t>
      </w:r>
      <w:proofErr w:type="spellStart"/>
      <w:r w:rsidRPr="008F1B98">
        <w:rPr>
          <w:i/>
          <w:sz w:val="20"/>
          <w:szCs w:val="20"/>
        </w:rPr>
        <w:t>paribus</w:t>
      </w:r>
      <w:proofErr w:type="spellEnd"/>
      <w:r w:rsidRPr="008F1B98">
        <w:rPr>
          <w:sz w:val="20"/>
          <w:szCs w:val="20"/>
        </w:rPr>
        <w:t>”</w:t>
      </w:r>
      <w:r w:rsidR="00612960" w:rsidRPr="008F1B98">
        <w:rPr>
          <w:sz w:val="20"/>
          <w:szCs w:val="20"/>
        </w:rPr>
        <w:t xml:space="preserve">, </w:t>
      </w:r>
      <w:r w:rsidR="00612960" w:rsidRPr="008F1B98">
        <w:rPr>
          <w:i/>
          <w:sz w:val="20"/>
          <w:szCs w:val="20"/>
        </w:rPr>
        <w:t>lat</w:t>
      </w:r>
      <w:proofErr w:type="gramStart"/>
      <w:r w:rsidR="00612960" w:rsidRPr="008F1B98">
        <w:rPr>
          <w:sz w:val="20"/>
          <w:szCs w:val="20"/>
        </w:rPr>
        <w:t>.,</w:t>
      </w:r>
      <w:proofErr w:type="gramEnd"/>
      <w:r w:rsidR="00612960" w:rsidRPr="008F1B98">
        <w:rPr>
          <w:sz w:val="20"/>
          <w:szCs w:val="20"/>
        </w:rPr>
        <w:t xml:space="preserve"> jelentése: „a többi változatlanul hagyásával”</w:t>
      </w:r>
      <w:r w:rsidRPr="008F1B98">
        <w:rPr>
          <w:sz w:val="20"/>
          <w:szCs w:val="20"/>
        </w:rPr>
        <w:t>) elv megis</w:t>
      </w:r>
      <w:r w:rsidR="007A5668" w:rsidRPr="008F1B98">
        <w:rPr>
          <w:sz w:val="20"/>
          <w:szCs w:val="20"/>
        </w:rPr>
        <w:t>merése</w:t>
      </w:r>
      <w:r w:rsidRPr="008F1B98">
        <w:rPr>
          <w:sz w:val="20"/>
          <w:szCs w:val="20"/>
        </w:rPr>
        <w:t xml:space="preserve">, illetve </w:t>
      </w:r>
      <w:r w:rsidR="00612960" w:rsidRPr="008F1B98">
        <w:rPr>
          <w:sz w:val="20"/>
          <w:szCs w:val="20"/>
        </w:rPr>
        <w:t xml:space="preserve">a 3. csoport tanulói esetében </w:t>
      </w:r>
      <w:r w:rsidRPr="008F1B98">
        <w:rPr>
          <w:sz w:val="20"/>
          <w:szCs w:val="20"/>
        </w:rPr>
        <w:t>ezen elv alkalm</w:t>
      </w:r>
      <w:r w:rsidR="00612960" w:rsidRPr="008F1B98">
        <w:rPr>
          <w:sz w:val="20"/>
          <w:szCs w:val="20"/>
        </w:rPr>
        <w:t>azása a kísérlettervezés során</w:t>
      </w:r>
      <w:r w:rsidR="004D2794" w:rsidRPr="008F1B98">
        <w:rPr>
          <w:sz w:val="20"/>
          <w:szCs w:val="20"/>
        </w:rPr>
        <w:t xml:space="preserve"> egy természettudományos probléma megoldásakor</w:t>
      </w:r>
      <w:r w:rsidRPr="008F1B98">
        <w:rPr>
          <w:sz w:val="20"/>
          <w:szCs w:val="20"/>
        </w:rPr>
        <w:t>.</w:t>
      </w:r>
    </w:p>
    <w:p w14:paraId="33E267FD" w14:textId="77777777" w:rsidR="005C12F4" w:rsidRPr="008F1B98" w:rsidRDefault="005C12F4" w:rsidP="00D24553">
      <w:pPr>
        <w:spacing w:after="0" w:line="240" w:lineRule="auto"/>
        <w:ind w:left="720"/>
        <w:jc w:val="both"/>
        <w:rPr>
          <w:b/>
          <w:sz w:val="20"/>
          <w:szCs w:val="20"/>
        </w:rPr>
      </w:pPr>
    </w:p>
    <w:p w14:paraId="0FBC161A" w14:textId="77777777" w:rsidR="001B543F" w:rsidRPr="008F1B98" w:rsidRDefault="001B543F" w:rsidP="00D24553">
      <w:pPr>
        <w:spacing w:after="0" w:line="240" w:lineRule="auto"/>
        <w:jc w:val="both"/>
        <w:rPr>
          <w:b/>
          <w:sz w:val="20"/>
          <w:szCs w:val="20"/>
        </w:rPr>
      </w:pPr>
      <w:r w:rsidRPr="008F1B98">
        <w:rPr>
          <w:b/>
          <w:sz w:val="20"/>
          <w:szCs w:val="20"/>
        </w:rPr>
        <w:t>5. Tananyag:</w:t>
      </w:r>
    </w:p>
    <w:p w14:paraId="3DA897F8" w14:textId="77777777" w:rsidR="00EF10B3" w:rsidRPr="008F1B98" w:rsidRDefault="00EF10B3" w:rsidP="00D24553">
      <w:pPr>
        <w:pStyle w:val="Listaszerbekezds"/>
        <w:numPr>
          <w:ilvl w:val="0"/>
          <w:numId w:val="20"/>
        </w:numPr>
        <w:spacing w:after="0" w:line="240" w:lineRule="auto"/>
        <w:jc w:val="both"/>
        <w:rPr>
          <w:b/>
          <w:sz w:val="20"/>
          <w:szCs w:val="20"/>
        </w:rPr>
      </w:pPr>
      <w:r w:rsidRPr="008F1B98">
        <w:rPr>
          <w:b/>
          <w:sz w:val="20"/>
          <w:szCs w:val="20"/>
        </w:rPr>
        <w:t xml:space="preserve">Ismeret </w:t>
      </w:r>
      <w:r w:rsidRPr="008F1B98">
        <w:rPr>
          <w:sz w:val="20"/>
          <w:szCs w:val="20"/>
        </w:rPr>
        <w:t>szint:</w:t>
      </w:r>
    </w:p>
    <w:p w14:paraId="07DAEB99" w14:textId="77777777" w:rsidR="003C52A6" w:rsidRPr="008F1B98" w:rsidRDefault="0065089F" w:rsidP="007A5668">
      <w:pPr>
        <w:pStyle w:val="Listaszerbekezds"/>
        <w:numPr>
          <w:ilvl w:val="1"/>
          <w:numId w:val="20"/>
        </w:numPr>
        <w:autoSpaceDE w:val="0"/>
        <w:autoSpaceDN w:val="0"/>
        <w:adjustRightInd w:val="0"/>
        <w:spacing w:after="0" w:line="240" w:lineRule="auto"/>
        <w:jc w:val="both"/>
        <w:rPr>
          <w:sz w:val="20"/>
          <w:szCs w:val="20"/>
        </w:rPr>
      </w:pPr>
      <w:r w:rsidRPr="008F1B98">
        <w:rPr>
          <w:color w:val="000000" w:themeColor="text1"/>
          <w:sz w:val="20"/>
          <w:szCs w:val="20"/>
        </w:rPr>
        <w:t>A</w:t>
      </w:r>
      <w:r w:rsidR="006F2B25" w:rsidRPr="008F1B98">
        <w:rPr>
          <w:color w:val="000000" w:themeColor="text1"/>
          <w:sz w:val="20"/>
          <w:szCs w:val="20"/>
        </w:rPr>
        <w:t>z oldatok kémhatása lehet savas, semleges és lúgos/bázikus.</w:t>
      </w:r>
    </w:p>
    <w:p w14:paraId="748D12A3" w14:textId="77777777" w:rsidR="006F2B25" w:rsidRPr="008F1B98" w:rsidRDefault="006F2B25" w:rsidP="007A5668">
      <w:pPr>
        <w:pStyle w:val="Listaszerbekezds"/>
        <w:numPr>
          <w:ilvl w:val="1"/>
          <w:numId w:val="20"/>
        </w:numPr>
        <w:autoSpaceDE w:val="0"/>
        <w:autoSpaceDN w:val="0"/>
        <w:adjustRightInd w:val="0"/>
        <w:spacing w:after="0" w:line="240" w:lineRule="auto"/>
        <w:jc w:val="both"/>
        <w:rPr>
          <w:sz w:val="20"/>
          <w:szCs w:val="20"/>
        </w:rPr>
      </w:pPr>
      <w:r w:rsidRPr="008F1B98">
        <w:rPr>
          <w:color w:val="000000" w:themeColor="text1"/>
          <w:sz w:val="20"/>
          <w:szCs w:val="20"/>
        </w:rPr>
        <w:t>Az oldatok kémhatását az egyes sav-bázis indikátorok adott színekkel jelzik.</w:t>
      </w:r>
    </w:p>
    <w:p w14:paraId="6310F10C" w14:textId="0DC315A9" w:rsidR="006F2B25" w:rsidRPr="008F1B98" w:rsidRDefault="006F2B25" w:rsidP="007A5668">
      <w:pPr>
        <w:pStyle w:val="Listaszerbekezds"/>
        <w:numPr>
          <w:ilvl w:val="1"/>
          <w:numId w:val="20"/>
        </w:numPr>
        <w:autoSpaceDE w:val="0"/>
        <w:autoSpaceDN w:val="0"/>
        <w:adjustRightInd w:val="0"/>
        <w:spacing w:after="0" w:line="240" w:lineRule="auto"/>
        <w:jc w:val="both"/>
        <w:rPr>
          <w:sz w:val="20"/>
          <w:szCs w:val="20"/>
        </w:rPr>
      </w:pPr>
      <w:r w:rsidRPr="008F1B98">
        <w:rPr>
          <w:color w:val="000000" w:themeColor="text1"/>
          <w:sz w:val="20"/>
          <w:szCs w:val="20"/>
        </w:rPr>
        <w:t>A fenolftaleinindikátor</w:t>
      </w:r>
      <w:r w:rsidR="00364D1F" w:rsidRPr="008F1B98">
        <w:rPr>
          <w:color w:val="000000" w:themeColor="text1"/>
          <w:sz w:val="20"/>
          <w:szCs w:val="20"/>
        </w:rPr>
        <w:t>-</w:t>
      </w:r>
      <w:r w:rsidRPr="008F1B98">
        <w:rPr>
          <w:color w:val="000000" w:themeColor="text1"/>
          <w:sz w:val="20"/>
          <w:szCs w:val="20"/>
        </w:rPr>
        <w:t>oldat lúgos közegben lila/ciklámen/rózsaszín</w:t>
      </w:r>
      <w:r w:rsidR="001870FE" w:rsidRPr="008F1B98">
        <w:rPr>
          <w:color w:val="000000" w:themeColor="text1"/>
          <w:sz w:val="20"/>
          <w:szCs w:val="20"/>
        </w:rPr>
        <w:t>/bíbor</w:t>
      </w:r>
      <w:r w:rsidRPr="008F1B98">
        <w:rPr>
          <w:color w:val="000000" w:themeColor="text1"/>
          <w:sz w:val="20"/>
          <w:szCs w:val="20"/>
        </w:rPr>
        <w:t>, semleges és savas közegben színtelen.</w:t>
      </w:r>
    </w:p>
    <w:p w14:paraId="1BFC40B0" w14:textId="77777777" w:rsidR="006F2B25" w:rsidRPr="008F1B98" w:rsidRDefault="006F2B25" w:rsidP="007A5668">
      <w:pPr>
        <w:pStyle w:val="Listaszerbekezds"/>
        <w:numPr>
          <w:ilvl w:val="1"/>
          <w:numId w:val="20"/>
        </w:numPr>
        <w:autoSpaceDE w:val="0"/>
        <w:autoSpaceDN w:val="0"/>
        <w:adjustRightInd w:val="0"/>
        <w:spacing w:after="0" w:line="240" w:lineRule="auto"/>
        <w:jc w:val="both"/>
        <w:rPr>
          <w:sz w:val="20"/>
          <w:szCs w:val="20"/>
        </w:rPr>
      </w:pPr>
      <w:r w:rsidRPr="008F1B98">
        <w:rPr>
          <w:color w:val="000000" w:themeColor="text1"/>
          <w:sz w:val="20"/>
          <w:szCs w:val="20"/>
        </w:rPr>
        <w:t>Az oldatok összetétele/töménysége százalékban (is) megadható.</w:t>
      </w:r>
    </w:p>
    <w:p w14:paraId="374A65EC" w14:textId="77777777" w:rsidR="003C52A6" w:rsidRPr="008F1B98" w:rsidRDefault="003C52A6" w:rsidP="00D24553">
      <w:pPr>
        <w:spacing w:after="0" w:line="240" w:lineRule="auto"/>
        <w:jc w:val="both"/>
        <w:rPr>
          <w:sz w:val="20"/>
          <w:szCs w:val="20"/>
        </w:rPr>
      </w:pPr>
    </w:p>
    <w:p w14:paraId="3C34DB3D" w14:textId="77777777" w:rsidR="00EF10B3" w:rsidRPr="008F1B98" w:rsidRDefault="00EF10B3" w:rsidP="00D24553">
      <w:pPr>
        <w:pStyle w:val="Listaszerbekezds"/>
        <w:numPr>
          <w:ilvl w:val="0"/>
          <w:numId w:val="20"/>
        </w:numPr>
        <w:spacing w:after="0" w:line="240" w:lineRule="auto"/>
        <w:jc w:val="both"/>
        <w:rPr>
          <w:sz w:val="20"/>
          <w:szCs w:val="20"/>
        </w:rPr>
      </w:pPr>
      <w:r w:rsidRPr="008F1B98">
        <w:rPr>
          <w:b/>
          <w:sz w:val="20"/>
          <w:szCs w:val="20"/>
        </w:rPr>
        <w:t>Megértés</w:t>
      </w:r>
      <w:r w:rsidRPr="008F1B98">
        <w:rPr>
          <w:sz w:val="20"/>
          <w:szCs w:val="20"/>
        </w:rPr>
        <w:t xml:space="preserve"> szint: </w:t>
      </w:r>
    </w:p>
    <w:p w14:paraId="52CB7818" w14:textId="77777777" w:rsidR="006F2B25" w:rsidRPr="008F1B98" w:rsidRDefault="0065089F" w:rsidP="006F2B25">
      <w:pPr>
        <w:pStyle w:val="Listaszerbekezds"/>
        <w:numPr>
          <w:ilvl w:val="1"/>
          <w:numId w:val="20"/>
        </w:numPr>
        <w:spacing w:after="0" w:line="240" w:lineRule="auto"/>
        <w:jc w:val="both"/>
        <w:rPr>
          <w:sz w:val="20"/>
          <w:szCs w:val="20"/>
        </w:rPr>
      </w:pPr>
      <w:r w:rsidRPr="008F1B98">
        <w:rPr>
          <w:color w:val="000000" w:themeColor="text1"/>
          <w:sz w:val="20"/>
          <w:szCs w:val="20"/>
        </w:rPr>
        <w:t>A</w:t>
      </w:r>
      <w:r w:rsidR="006F2B25" w:rsidRPr="008F1B98">
        <w:rPr>
          <w:color w:val="000000" w:themeColor="text1"/>
          <w:sz w:val="20"/>
          <w:szCs w:val="20"/>
        </w:rPr>
        <w:t xml:space="preserve"> savak és a bázisok reagálnak egymással.</w:t>
      </w:r>
    </w:p>
    <w:p w14:paraId="62CB0EC1" w14:textId="77777777" w:rsidR="006F2B25" w:rsidRPr="008F1B98" w:rsidRDefault="006F2B25" w:rsidP="006F2B25">
      <w:pPr>
        <w:pStyle w:val="Listaszerbekezds"/>
        <w:numPr>
          <w:ilvl w:val="1"/>
          <w:numId w:val="20"/>
        </w:numPr>
        <w:spacing w:after="0" w:line="240" w:lineRule="auto"/>
        <w:jc w:val="both"/>
        <w:rPr>
          <w:sz w:val="20"/>
          <w:szCs w:val="20"/>
        </w:rPr>
      </w:pPr>
      <w:r w:rsidRPr="008F1B98">
        <w:rPr>
          <w:sz w:val="20"/>
          <w:szCs w:val="20"/>
        </w:rPr>
        <w:t>A közömbösítési reakciók általános szóegyenlete: sav + lúg = só + víz.</w:t>
      </w:r>
    </w:p>
    <w:p w14:paraId="2301DA62" w14:textId="77777777" w:rsidR="003C52A6" w:rsidRPr="008F1B98" w:rsidRDefault="006F2B25" w:rsidP="006F2B25">
      <w:pPr>
        <w:pStyle w:val="Listaszerbekezds"/>
        <w:numPr>
          <w:ilvl w:val="1"/>
          <w:numId w:val="20"/>
        </w:numPr>
        <w:autoSpaceDE w:val="0"/>
        <w:autoSpaceDN w:val="0"/>
        <w:adjustRightInd w:val="0"/>
        <w:spacing w:after="0" w:line="240" w:lineRule="auto"/>
        <w:jc w:val="both"/>
        <w:rPr>
          <w:sz w:val="20"/>
          <w:szCs w:val="20"/>
        </w:rPr>
      </w:pPr>
      <w:r w:rsidRPr="008F1B98">
        <w:rPr>
          <w:sz w:val="20"/>
          <w:szCs w:val="20"/>
        </w:rPr>
        <w:t xml:space="preserve">Adott </w:t>
      </w:r>
      <w:r w:rsidR="00612960" w:rsidRPr="008F1B98">
        <w:rPr>
          <w:sz w:val="20"/>
          <w:szCs w:val="20"/>
        </w:rPr>
        <w:t>anyagi minőségű és mennyiségű sav adott anyagi minőségű lúgból a neki megfelelő mennyiségűvel reagál (és viszont)</w:t>
      </w:r>
      <w:r w:rsidRPr="008F1B98">
        <w:rPr>
          <w:sz w:val="20"/>
          <w:szCs w:val="20"/>
        </w:rPr>
        <w:t>.</w:t>
      </w:r>
      <w:r w:rsidR="004C41E3" w:rsidRPr="008F1B98">
        <w:rPr>
          <w:sz w:val="20"/>
          <w:szCs w:val="20"/>
        </w:rPr>
        <w:t xml:space="preserve"> A mennyiségi arányokat a kémiai reakció egyenlete szabja meg.</w:t>
      </w:r>
    </w:p>
    <w:p w14:paraId="19239408" w14:textId="77777777" w:rsidR="006F2B25" w:rsidRPr="008F1B98" w:rsidRDefault="006F2B25" w:rsidP="006F2B25">
      <w:pPr>
        <w:pStyle w:val="Listaszerbekezds"/>
        <w:numPr>
          <w:ilvl w:val="1"/>
          <w:numId w:val="20"/>
        </w:numPr>
        <w:autoSpaceDE w:val="0"/>
        <w:autoSpaceDN w:val="0"/>
        <w:adjustRightInd w:val="0"/>
        <w:spacing w:after="0" w:line="240" w:lineRule="auto"/>
        <w:jc w:val="both"/>
        <w:rPr>
          <w:sz w:val="20"/>
          <w:szCs w:val="20"/>
        </w:rPr>
      </w:pPr>
      <w:r w:rsidRPr="008F1B98">
        <w:rPr>
          <w:sz w:val="20"/>
          <w:szCs w:val="20"/>
        </w:rPr>
        <w:t>Az oldat kémhatásának változásakor változik/változhat a sav-bázis indikátor színe.</w:t>
      </w:r>
    </w:p>
    <w:p w14:paraId="04F2B3C1" w14:textId="0C2F9754" w:rsidR="006F2B25" w:rsidRPr="008F1B98" w:rsidRDefault="006F2B25" w:rsidP="006F2B25">
      <w:pPr>
        <w:pStyle w:val="Listaszerbekezds"/>
        <w:numPr>
          <w:ilvl w:val="1"/>
          <w:numId w:val="20"/>
        </w:numPr>
        <w:autoSpaceDE w:val="0"/>
        <w:autoSpaceDN w:val="0"/>
        <w:adjustRightInd w:val="0"/>
        <w:spacing w:after="0" w:line="240" w:lineRule="auto"/>
        <w:jc w:val="both"/>
        <w:rPr>
          <w:sz w:val="20"/>
          <w:szCs w:val="20"/>
        </w:rPr>
      </w:pPr>
      <w:r w:rsidRPr="008F1B98">
        <w:rPr>
          <w:sz w:val="20"/>
          <w:szCs w:val="20"/>
        </w:rPr>
        <w:t>Az „egyszerre csak egy paramétert változtatunk” („</w:t>
      </w:r>
      <w:proofErr w:type="spellStart"/>
      <w:r w:rsidRPr="008F1B98">
        <w:rPr>
          <w:i/>
          <w:sz w:val="20"/>
          <w:szCs w:val="20"/>
        </w:rPr>
        <w:t>ceteris</w:t>
      </w:r>
      <w:proofErr w:type="spellEnd"/>
      <w:r w:rsidR="004D2794" w:rsidRPr="008F1B98">
        <w:rPr>
          <w:i/>
          <w:sz w:val="20"/>
          <w:szCs w:val="20"/>
        </w:rPr>
        <w:t xml:space="preserve"> </w:t>
      </w:r>
      <w:proofErr w:type="spellStart"/>
      <w:r w:rsidRPr="008F1B98">
        <w:rPr>
          <w:i/>
          <w:sz w:val="20"/>
          <w:szCs w:val="20"/>
        </w:rPr>
        <w:t>paribus</w:t>
      </w:r>
      <w:proofErr w:type="spellEnd"/>
      <w:r w:rsidRPr="008F1B98">
        <w:rPr>
          <w:sz w:val="20"/>
          <w:szCs w:val="20"/>
        </w:rPr>
        <w:t>”) elv megértése (2. és a 3. csoport diákjai esetében).</w:t>
      </w:r>
    </w:p>
    <w:p w14:paraId="6DE6931B" w14:textId="77777777" w:rsidR="006F2B25" w:rsidRPr="008F1B98" w:rsidRDefault="006F2B25" w:rsidP="006F2B25">
      <w:pPr>
        <w:pStyle w:val="Listaszerbekezds"/>
        <w:autoSpaceDE w:val="0"/>
        <w:autoSpaceDN w:val="0"/>
        <w:adjustRightInd w:val="0"/>
        <w:spacing w:after="0" w:line="240" w:lineRule="auto"/>
        <w:ind w:left="1440"/>
        <w:jc w:val="both"/>
        <w:rPr>
          <w:sz w:val="20"/>
          <w:szCs w:val="20"/>
        </w:rPr>
      </w:pPr>
    </w:p>
    <w:p w14:paraId="41A66227" w14:textId="77777777" w:rsidR="00EF10B3" w:rsidRPr="008F1B98" w:rsidRDefault="00EF10B3" w:rsidP="00D24553">
      <w:pPr>
        <w:pStyle w:val="Listaszerbekezds"/>
        <w:numPr>
          <w:ilvl w:val="0"/>
          <w:numId w:val="20"/>
        </w:numPr>
        <w:spacing w:after="0" w:line="240" w:lineRule="auto"/>
        <w:jc w:val="both"/>
        <w:rPr>
          <w:b/>
          <w:sz w:val="20"/>
          <w:szCs w:val="20"/>
        </w:rPr>
      </w:pPr>
      <w:r w:rsidRPr="008F1B98">
        <w:rPr>
          <w:b/>
          <w:sz w:val="20"/>
          <w:szCs w:val="20"/>
        </w:rPr>
        <w:t>Alkalmazás</w:t>
      </w:r>
      <w:r w:rsidR="003A4041" w:rsidRPr="008F1B98">
        <w:rPr>
          <w:sz w:val="20"/>
          <w:szCs w:val="20"/>
        </w:rPr>
        <w:t xml:space="preserve"> szint:</w:t>
      </w:r>
    </w:p>
    <w:p w14:paraId="27104903" w14:textId="7ED3534C" w:rsidR="003C27E1" w:rsidRPr="008F1B98" w:rsidRDefault="0065089F" w:rsidP="006F2B25">
      <w:pPr>
        <w:pStyle w:val="Listaszerbekezds"/>
        <w:numPr>
          <w:ilvl w:val="1"/>
          <w:numId w:val="20"/>
        </w:numPr>
        <w:spacing w:after="0" w:line="240" w:lineRule="auto"/>
        <w:jc w:val="both"/>
        <w:rPr>
          <w:sz w:val="20"/>
          <w:szCs w:val="20"/>
        </w:rPr>
      </w:pPr>
      <w:r w:rsidRPr="008F1B98">
        <w:rPr>
          <w:sz w:val="20"/>
          <w:szCs w:val="20"/>
        </w:rPr>
        <w:t>A</w:t>
      </w:r>
      <w:r w:rsidR="006F2B25" w:rsidRPr="008F1B98">
        <w:rPr>
          <w:sz w:val="20"/>
          <w:szCs w:val="20"/>
        </w:rPr>
        <w:t>z „egyszerre csak egy paramétert változtatunk” („</w:t>
      </w:r>
      <w:proofErr w:type="spellStart"/>
      <w:r w:rsidR="006F2B25" w:rsidRPr="008F1B98">
        <w:rPr>
          <w:i/>
          <w:sz w:val="20"/>
          <w:szCs w:val="20"/>
        </w:rPr>
        <w:t>ceteris</w:t>
      </w:r>
      <w:proofErr w:type="spellEnd"/>
      <w:r w:rsidR="004D2794" w:rsidRPr="008F1B98">
        <w:rPr>
          <w:i/>
          <w:sz w:val="20"/>
          <w:szCs w:val="20"/>
        </w:rPr>
        <w:t xml:space="preserve"> </w:t>
      </w:r>
      <w:proofErr w:type="spellStart"/>
      <w:r w:rsidR="006F2B25" w:rsidRPr="008F1B98">
        <w:rPr>
          <w:i/>
          <w:sz w:val="20"/>
          <w:szCs w:val="20"/>
        </w:rPr>
        <w:t>paribus</w:t>
      </w:r>
      <w:proofErr w:type="spellEnd"/>
      <w:r w:rsidR="006F2B25" w:rsidRPr="008F1B98">
        <w:rPr>
          <w:sz w:val="20"/>
          <w:szCs w:val="20"/>
        </w:rPr>
        <w:t>”) elv alkalmazása (csak a 3. csoport tanulói esetében).</w:t>
      </w:r>
    </w:p>
    <w:p w14:paraId="36CDBF93" w14:textId="77777777" w:rsidR="006F2B25" w:rsidRPr="008F1B98" w:rsidRDefault="006F2B25" w:rsidP="006F2B25">
      <w:pPr>
        <w:pStyle w:val="Listaszerbekezds"/>
        <w:spacing w:after="0" w:line="240" w:lineRule="auto"/>
        <w:ind w:left="1440"/>
        <w:jc w:val="both"/>
        <w:rPr>
          <w:sz w:val="20"/>
          <w:szCs w:val="20"/>
        </w:rPr>
      </w:pPr>
    </w:p>
    <w:p w14:paraId="0E3B28D2" w14:textId="77777777" w:rsidR="00546FC6" w:rsidRPr="008F1B98" w:rsidRDefault="009529C1" w:rsidP="00D24553">
      <w:pPr>
        <w:pStyle w:val="Listaszerbekezds"/>
        <w:numPr>
          <w:ilvl w:val="0"/>
          <w:numId w:val="20"/>
        </w:numPr>
        <w:spacing w:after="0" w:line="240" w:lineRule="auto"/>
        <w:jc w:val="both"/>
        <w:rPr>
          <w:sz w:val="20"/>
          <w:szCs w:val="20"/>
        </w:rPr>
      </w:pPr>
      <w:r w:rsidRPr="008F1B98">
        <w:rPr>
          <w:b/>
          <w:sz w:val="20"/>
          <w:szCs w:val="20"/>
        </w:rPr>
        <w:t>Magasabb rendű műveletek:</w:t>
      </w:r>
    </w:p>
    <w:p w14:paraId="0E99BF88" w14:textId="26FE280E" w:rsidR="006F2B25" w:rsidRPr="008F1B98" w:rsidRDefault="006F2B25" w:rsidP="006F2B25">
      <w:pPr>
        <w:pStyle w:val="Listaszerbekezds"/>
        <w:numPr>
          <w:ilvl w:val="1"/>
          <w:numId w:val="20"/>
        </w:numPr>
        <w:spacing w:after="0" w:line="240" w:lineRule="auto"/>
        <w:jc w:val="both"/>
        <w:rPr>
          <w:sz w:val="20"/>
          <w:szCs w:val="20"/>
        </w:rPr>
      </w:pPr>
      <w:r w:rsidRPr="008F1B98">
        <w:rPr>
          <w:sz w:val="20"/>
          <w:szCs w:val="20"/>
        </w:rPr>
        <w:t>Annak belátása, hogy</w:t>
      </w:r>
      <w:r w:rsidR="00257C58" w:rsidRPr="008F1B98">
        <w:rPr>
          <w:sz w:val="20"/>
          <w:szCs w:val="20"/>
        </w:rPr>
        <w:t xml:space="preserve"> </w:t>
      </w:r>
      <w:r w:rsidR="00CB0895" w:rsidRPr="008F1B98">
        <w:rPr>
          <w:sz w:val="20"/>
          <w:szCs w:val="20"/>
        </w:rPr>
        <w:t xml:space="preserve">a kémia és a kémikusok </w:t>
      </w:r>
      <w:r w:rsidR="003F349E" w:rsidRPr="008F1B98">
        <w:rPr>
          <w:sz w:val="20"/>
          <w:szCs w:val="20"/>
        </w:rPr>
        <w:t>munkája a hétköznapi életünk minőségét is javítja</w:t>
      </w:r>
      <w:r w:rsidR="00671D4A" w:rsidRPr="008F1B98">
        <w:rPr>
          <w:sz w:val="20"/>
          <w:szCs w:val="20"/>
        </w:rPr>
        <w:t xml:space="preserve">, mivel </w:t>
      </w:r>
      <w:r w:rsidR="001A7D2C" w:rsidRPr="008F1B98">
        <w:rPr>
          <w:sz w:val="20"/>
          <w:szCs w:val="20"/>
        </w:rPr>
        <w:t xml:space="preserve">egyebek mellett </w:t>
      </w:r>
      <w:r w:rsidR="004C41E3" w:rsidRPr="008F1B98">
        <w:rPr>
          <w:sz w:val="20"/>
          <w:szCs w:val="20"/>
        </w:rPr>
        <w:t>lehetővé teszik a felhasznált anyagaink minőségbiztosítását</w:t>
      </w:r>
      <w:r w:rsidR="001A7D2C" w:rsidRPr="008F1B98">
        <w:rPr>
          <w:sz w:val="20"/>
          <w:szCs w:val="20"/>
        </w:rPr>
        <w:t xml:space="preserve"> is</w:t>
      </w:r>
      <w:r w:rsidR="004C41E3" w:rsidRPr="008F1B98">
        <w:rPr>
          <w:sz w:val="20"/>
          <w:szCs w:val="20"/>
        </w:rPr>
        <w:t>.</w:t>
      </w:r>
    </w:p>
    <w:p w14:paraId="3B558392" w14:textId="7F53668A" w:rsidR="003A4041" w:rsidRPr="008F1B98" w:rsidRDefault="006F2B25" w:rsidP="00D24553">
      <w:pPr>
        <w:pStyle w:val="Listaszerbekezds"/>
        <w:numPr>
          <w:ilvl w:val="1"/>
          <w:numId w:val="20"/>
        </w:numPr>
        <w:spacing w:after="0" w:line="240" w:lineRule="auto"/>
        <w:jc w:val="both"/>
        <w:rPr>
          <w:sz w:val="20"/>
          <w:szCs w:val="20"/>
        </w:rPr>
      </w:pPr>
      <w:r w:rsidRPr="008F1B98">
        <w:rPr>
          <w:sz w:val="20"/>
          <w:szCs w:val="20"/>
        </w:rPr>
        <w:t>A 3. csoport tanulói esetében a megismert ténybeli tudás és a megértett összefüggések használata egy</w:t>
      </w:r>
      <w:r w:rsidR="00257C58" w:rsidRPr="008F1B98">
        <w:rPr>
          <w:sz w:val="20"/>
          <w:szCs w:val="20"/>
        </w:rPr>
        <w:t xml:space="preserve"> </w:t>
      </w:r>
      <w:r w:rsidR="003A4041" w:rsidRPr="008F1B98">
        <w:rPr>
          <w:sz w:val="20"/>
          <w:szCs w:val="20"/>
        </w:rPr>
        <w:t>természe</w:t>
      </w:r>
      <w:r w:rsidRPr="008F1B98">
        <w:rPr>
          <w:sz w:val="20"/>
          <w:szCs w:val="20"/>
        </w:rPr>
        <w:t>ttudományos problémamegoldás során.</w:t>
      </w:r>
    </w:p>
    <w:p w14:paraId="5AA55699" w14:textId="77777777" w:rsidR="007D1806" w:rsidRPr="008F1B98" w:rsidRDefault="007D1806" w:rsidP="00D24553">
      <w:pPr>
        <w:autoSpaceDE w:val="0"/>
        <w:autoSpaceDN w:val="0"/>
        <w:adjustRightInd w:val="0"/>
        <w:spacing w:after="0" w:line="240" w:lineRule="auto"/>
        <w:jc w:val="both"/>
        <w:rPr>
          <w:b/>
          <w:sz w:val="20"/>
          <w:szCs w:val="20"/>
        </w:rPr>
      </w:pPr>
    </w:p>
    <w:p w14:paraId="13F80E44" w14:textId="77777777" w:rsidR="003A1383" w:rsidRPr="008F1B98" w:rsidRDefault="002529ED" w:rsidP="00D24553">
      <w:pPr>
        <w:autoSpaceDE w:val="0"/>
        <w:autoSpaceDN w:val="0"/>
        <w:adjustRightInd w:val="0"/>
        <w:spacing w:after="0" w:line="240" w:lineRule="auto"/>
        <w:jc w:val="both"/>
        <w:rPr>
          <w:b/>
          <w:sz w:val="20"/>
          <w:szCs w:val="20"/>
        </w:rPr>
      </w:pPr>
      <w:r w:rsidRPr="008F1B98">
        <w:rPr>
          <w:b/>
          <w:sz w:val="20"/>
          <w:szCs w:val="20"/>
        </w:rPr>
        <w:t>6. Módszertani megfont</w:t>
      </w:r>
      <w:r w:rsidR="00BB0F20" w:rsidRPr="008F1B98">
        <w:rPr>
          <w:b/>
          <w:sz w:val="20"/>
          <w:szCs w:val="20"/>
        </w:rPr>
        <w:t>o</w:t>
      </w:r>
      <w:r w:rsidRPr="008F1B98">
        <w:rPr>
          <w:b/>
          <w:sz w:val="20"/>
          <w:szCs w:val="20"/>
        </w:rPr>
        <w:t>lások</w:t>
      </w:r>
      <w:r w:rsidR="003A1383" w:rsidRPr="008F1B98">
        <w:rPr>
          <w:b/>
          <w:sz w:val="20"/>
          <w:szCs w:val="20"/>
        </w:rPr>
        <w:t>:</w:t>
      </w:r>
    </w:p>
    <w:p w14:paraId="2E4802A6" w14:textId="1C18DCBB" w:rsidR="00826CB2" w:rsidRPr="008F1B98" w:rsidRDefault="00826CB2" w:rsidP="00826CB2">
      <w:pPr>
        <w:pStyle w:val="Listaszerbekezds"/>
        <w:numPr>
          <w:ilvl w:val="0"/>
          <w:numId w:val="22"/>
        </w:numPr>
        <w:autoSpaceDE w:val="0"/>
        <w:autoSpaceDN w:val="0"/>
        <w:adjustRightInd w:val="0"/>
        <w:spacing w:after="0" w:line="240" w:lineRule="auto"/>
        <w:jc w:val="both"/>
        <w:rPr>
          <w:color w:val="000000" w:themeColor="text1"/>
          <w:sz w:val="20"/>
          <w:szCs w:val="20"/>
        </w:rPr>
      </w:pPr>
      <w:r w:rsidRPr="008F1B98">
        <w:rPr>
          <w:sz w:val="20"/>
          <w:szCs w:val="20"/>
        </w:rPr>
        <w:t>A feladatlap legfontosabb üzenete az, hogy a kémiai reakcióknak vannak mennyiségi vonatkozásai</w:t>
      </w:r>
      <w:r w:rsidR="001A7D2C" w:rsidRPr="008F1B98">
        <w:rPr>
          <w:sz w:val="20"/>
          <w:szCs w:val="20"/>
        </w:rPr>
        <w:t xml:space="preserve"> is</w:t>
      </w:r>
      <w:r w:rsidRPr="008F1B98">
        <w:rPr>
          <w:sz w:val="20"/>
          <w:szCs w:val="20"/>
        </w:rPr>
        <w:t xml:space="preserve">, és ezeken alapul a </w:t>
      </w:r>
      <w:r w:rsidR="00237D49" w:rsidRPr="008F1B98">
        <w:rPr>
          <w:sz w:val="20"/>
          <w:szCs w:val="20"/>
        </w:rPr>
        <w:t>keverékek/elegyek</w:t>
      </w:r>
      <w:r w:rsidR="002A1976" w:rsidRPr="008F1B98">
        <w:rPr>
          <w:sz w:val="20"/>
          <w:szCs w:val="20"/>
        </w:rPr>
        <w:t>/oldatok</w:t>
      </w:r>
      <w:r w:rsidR="00237D49" w:rsidRPr="008F1B98">
        <w:rPr>
          <w:sz w:val="20"/>
          <w:szCs w:val="20"/>
        </w:rPr>
        <w:t xml:space="preserve"> összetétel</w:t>
      </w:r>
      <w:r w:rsidR="0022035B" w:rsidRPr="008F1B98">
        <w:rPr>
          <w:sz w:val="20"/>
          <w:szCs w:val="20"/>
        </w:rPr>
        <w:t>ének</w:t>
      </w:r>
      <w:r w:rsidR="00257C58" w:rsidRPr="008F1B98">
        <w:rPr>
          <w:sz w:val="20"/>
          <w:szCs w:val="20"/>
        </w:rPr>
        <w:t xml:space="preserve"> </w:t>
      </w:r>
      <w:r w:rsidR="0022035B" w:rsidRPr="008F1B98">
        <w:rPr>
          <w:sz w:val="20"/>
          <w:szCs w:val="20"/>
        </w:rPr>
        <w:t xml:space="preserve">kísérleti </w:t>
      </w:r>
      <w:r w:rsidRPr="008F1B98">
        <w:rPr>
          <w:sz w:val="20"/>
          <w:szCs w:val="20"/>
        </w:rPr>
        <w:t>meghatározás</w:t>
      </w:r>
      <w:r w:rsidR="0022035B" w:rsidRPr="008F1B98">
        <w:rPr>
          <w:sz w:val="20"/>
          <w:szCs w:val="20"/>
        </w:rPr>
        <w:t>a</w:t>
      </w:r>
      <w:r w:rsidRPr="008F1B98">
        <w:rPr>
          <w:sz w:val="20"/>
          <w:szCs w:val="20"/>
        </w:rPr>
        <w:t xml:space="preserve">. A „kvantitatív analízis” és a „titrálás” kifejezések (mint a megértést </w:t>
      </w:r>
      <w:r w:rsidR="0022035B" w:rsidRPr="008F1B98">
        <w:rPr>
          <w:sz w:val="20"/>
          <w:szCs w:val="20"/>
        </w:rPr>
        <w:t xml:space="preserve">esetleg </w:t>
      </w:r>
      <w:r w:rsidRPr="008F1B98">
        <w:rPr>
          <w:sz w:val="20"/>
          <w:szCs w:val="20"/>
        </w:rPr>
        <w:t>nehezítő idegen szavak) használatát szándékosan kerültük (bár érdeklődő és jó előképzettségű osztályokban ezek is megemlíthetők).</w:t>
      </w:r>
    </w:p>
    <w:p w14:paraId="1B9A59C6" w14:textId="771F52D1" w:rsidR="00826CB2" w:rsidRPr="008F1B98" w:rsidRDefault="00826CB2" w:rsidP="00826CB2">
      <w:pPr>
        <w:pStyle w:val="Listaszerbekezds"/>
        <w:numPr>
          <w:ilvl w:val="0"/>
          <w:numId w:val="22"/>
        </w:numPr>
        <w:autoSpaceDE w:val="0"/>
        <w:autoSpaceDN w:val="0"/>
        <w:adjustRightInd w:val="0"/>
        <w:spacing w:after="0" w:line="240" w:lineRule="auto"/>
        <w:jc w:val="both"/>
        <w:rPr>
          <w:color w:val="000000" w:themeColor="text1"/>
          <w:sz w:val="20"/>
          <w:szCs w:val="20"/>
        </w:rPr>
      </w:pPr>
      <w:r w:rsidRPr="008F1B98">
        <w:rPr>
          <w:sz w:val="20"/>
          <w:szCs w:val="20"/>
        </w:rPr>
        <w:t>Sem a reagáló anyagok tömegére, sem azok anyagmennyiségére vonatkozó számítás nem szerepel a feladatlapban, mivel lehet, hogy egyes osztályok még nem ismerik az anyagmennyiség fogalmát. Csak azt kell megértenie a tanulóknak, hogy adott anyagi minőségű és mennyiségű sav adott anyagi minőségű és mennyiségű lúggal reagál.</w:t>
      </w:r>
      <w:r w:rsidR="00257C58" w:rsidRPr="008F1B98">
        <w:rPr>
          <w:sz w:val="20"/>
          <w:szCs w:val="20"/>
        </w:rPr>
        <w:t xml:space="preserve"> </w:t>
      </w:r>
      <w:r w:rsidRPr="008F1B98">
        <w:rPr>
          <w:sz w:val="20"/>
          <w:szCs w:val="20"/>
        </w:rPr>
        <w:t>Ha a tanulók már ismerik az anyagmennyiség fogalmát, akkor a magyarázat kiegészíthető azzal, hogy 1 mol ecetsavval mindig 1 mol nátrium</w:t>
      </w:r>
      <w:r w:rsidR="002A1976" w:rsidRPr="008F1B98">
        <w:rPr>
          <w:sz w:val="20"/>
          <w:szCs w:val="20"/>
        </w:rPr>
        <w:t>-hidroxid reagál (és fordítva</w:t>
      </w:r>
      <w:r w:rsidRPr="008F1B98">
        <w:rPr>
          <w:sz w:val="20"/>
          <w:szCs w:val="20"/>
        </w:rPr>
        <w:t>).</w:t>
      </w:r>
    </w:p>
    <w:p w14:paraId="0B72AEA4" w14:textId="0112B978" w:rsidR="00826CB2" w:rsidRPr="008F1B98" w:rsidRDefault="002D62A3" w:rsidP="003F349E">
      <w:pPr>
        <w:pStyle w:val="Listaszerbekezds"/>
        <w:numPr>
          <w:ilvl w:val="0"/>
          <w:numId w:val="22"/>
        </w:numPr>
        <w:autoSpaceDE w:val="0"/>
        <w:autoSpaceDN w:val="0"/>
        <w:adjustRightInd w:val="0"/>
        <w:spacing w:after="0" w:line="240" w:lineRule="auto"/>
        <w:jc w:val="both"/>
        <w:rPr>
          <w:color w:val="000000" w:themeColor="text1"/>
          <w:sz w:val="20"/>
          <w:szCs w:val="20"/>
        </w:rPr>
      </w:pPr>
      <w:r w:rsidRPr="008F1B98">
        <w:rPr>
          <w:sz w:val="20"/>
          <w:szCs w:val="20"/>
        </w:rPr>
        <w:t xml:space="preserve">A jelen feladatlapban nem szerepel az ecetsav képlete, és ebből következően az ecetsav + nátrium-hidroxid = nátrium-acetát + víz szóegyenletnek megfelelő, </w:t>
      </w:r>
      <w:r w:rsidR="00630F61" w:rsidRPr="008F1B98">
        <w:rPr>
          <w:sz w:val="20"/>
          <w:szCs w:val="20"/>
        </w:rPr>
        <w:t xml:space="preserve">szabályos kémiai </w:t>
      </w:r>
      <w:r w:rsidRPr="008F1B98">
        <w:rPr>
          <w:sz w:val="20"/>
          <w:szCs w:val="20"/>
        </w:rPr>
        <w:t>képletekkel felírt reakcióegyenlet sem. Ha a kémiatanár úgy ítéli meg, hogy ezek megismerése az adott osztályban nem okoz problémát (sőt esetleg motiváló hatású), természetesen megtaníthatja.</w:t>
      </w:r>
    </w:p>
    <w:p w14:paraId="49A27569" w14:textId="692F9ABA" w:rsidR="002D62A3" w:rsidRPr="008F1B98" w:rsidRDefault="00826CB2" w:rsidP="003F349E">
      <w:pPr>
        <w:pStyle w:val="Listaszerbekezds"/>
        <w:numPr>
          <w:ilvl w:val="0"/>
          <w:numId w:val="22"/>
        </w:numPr>
        <w:autoSpaceDE w:val="0"/>
        <w:autoSpaceDN w:val="0"/>
        <w:adjustRightInd w:val="0"/>
        <w:spacing w:after="0" w:line="240" w:lineRule="auto"/>
        <w:jc w:val="both"/>
        <w:rPr>
          <w:color w:val="000000" w:themeColor="text1"/>
          <w:sz w:val="20"/>
          <w:szCs w:val="20"/>
        </w:rPr>
      </w:pPr>
      <w:r w:rsidRPr="008F1B98">
        <w:rPr>
          <w:sz w:val="20"/>
          <w:szCs w:val="20"/>
        </w:rPr>
        <w:t>Az anyagmennyiség fogalmának és az ecetsav képletének ismeretében az ecetsav moláris tömege is kiszá</w:t>
      </w:r>
      <w:r w:rsidR="004B3CC2" w:rsidRPr="008F1B98">
        <w:rPr>
          <w:sz w:val="20"/>
          <w:szCs w:val="20"/>
        </w:rPr>
        <w:t>mítható. I</w:t>
      </w:r>
      <w:r w:rsidR="00B2231C" w:rsidRPr="008F1B98">
        <w:rPr>
          <w:sz w:val="20"/>
          <w:szCs w:val="20"/>
        </w:rPr>
        <w:t>lyenkor akár a vízben oldott</w:t>
      </w:r>
      <w:r w:rsidRPr="008F1B98">
        <w:rPr>
          <w:sz w:val="20"/>
          <w:szCs w:val="20"/>
        </w:rPr>
        <w:t xml:space="preserve"> </w:t>
      </w:r>
      <w:r w:rsidR="00822E62" w:rsidRPr="008F1B98">
        <w:rPr>
          <w:sz w:val="20"/>
          <w:szCs w:val="20"/>
        </w:rPr>
        <w:t>1</w:t>
      </w:r>
      <w:r w:rsidRPr="008F1B98">
        <w:rPr>
          <w:sz w:val="20"/>
          <w:szCs w:val="20"/>
        </w:rPr>
        <w:t xml:space="preserve"> csepp borecet közömbösítéséhez szükséges </w:t>
      </w:r>
      <w:proofErr w:type="spellStart"/>
      <w:r w:rsidRPr="008F1B98">
        <w:rPr>
          <w:sz w:val="20"/>
          <w:szCs w:val="20"/>
        </w:rPr>
        <w:t>nátrium-hidroxid-oldat</w:t>
      </w:r>
      <w:proofErr w:type="spellEnd"/>
      <w:r w:rsidRPr="008F1B98">
        <w:rPr>
          <w:sz w:val="20"/>
          <w:szCs w:val="20"/>
        </w:rPr>
        <w:t xml:space="preserve"> cseppjeinek s</w:t>
      </w:r>
      <w:r w:rsidR="002A1976" w:rsidRPr="008F1B98">
        <w:rPr>
          <w:sz w:val="20"/>
          <w:szCs w:val="20"/>
        </w:rPr>
        <w:t xml:space="preserve">zámára </w:t>
      </w:r>
      <w:r w:rsidR="00AA4632" w:rsidRPr="008F1B98">
        <w:rPr>
          <w:sz w:val="20"/>
          <w:szCs w:val="20"/>
        </w:rPr>
        <w:t>vonatkozó számítások is végeztethetők</w:t>
      </w:r>
      <w:r w:rsidRPr="008F1B98">
        <w:rPr>
          <w:sz w:val="20"/>
          <w:szCs w:val="20"/>
        </w:rPr>
        <w:t>. Ezt azonban kizárólag a tehetséggondozás részeként javasoljuk alkalmazni.</w:t>
      </w:r>
    </w:p>
    <w:p w14:paraId="787F20F2" w14:textId="1CF0A34A" w:rsidR="00C55F2A" w:rsidRPr="008F1B98" w:rsidRDefault="008251D7" w:rsidP="003F349E">
      <w:pPr>
        <w:pStyle w:val="Listaszerbekezds"/>
        <w:numPr>
          <w:ilvl w:val="0"/>
          <w:numId w:val="22"/>
        </w:numPr>
        <w:autoSpaceDE w:val="0"/>
        <w:autoSpaceDN w:val="0"/>
        <w:adjustRightInd w:val="0"/>
        <w:spacing w:after="0" w:line="240" w:lineRule="auto"/>
        <w:jc w:val="both"/>
        <w:rPr>
          <w:color w:val="000000" w:themeColor="text1"/>
          <w:sz w:val="20"/>
          <w:szCs w:val="20"/>
        </w:rPr>
      </w:pPr>
      <w:r w:rsidRPr="008F1B98">
        <w:rPr>
          <w:sz w:val="20"/>
          <w:szCs w:val="20"/>
        </w:rPr>
        <w:t>A</w:t>
      </w:r>
      <w:r w:rsidR="00257C58" w:rsidRPr="008F1B98">
        <w:rPr>
          <w:sz w:val="20"/>
          <w:szCs w:val="20"/>
        </w:rPr>
        <w:t xml:space="preserve"> </w:t>
      </w:r>
      <w:r w:rsidR="002A1976" w:rsidRPr="008F1B98">
        <w:rPr>
          <w:sz w:val="20"/>
          <w:szCs w:val="20"/>
        </w:rPr>
        <w:t>fehér</w:t>
      </w:r>
      <w:r w:rsidR="006458E6" w:rsidRPr="008F1B98">
        <w:rPr>
          <w:sz w:val="20"/>
          <w:szCs w:val="20"/>
        </w:rPr>
        <w:t>borecet címkéjén olvasható összetétel-megadási mód</w:t>
      </w:r>
      <w:r w:rsidR="00B2231C" w:rsidRPr="008F1B98">
        <w:rPr>
          <w:sz w:val="20"/>
          <w:szCs w:val="20"/>
        </w:rPr>
        <w:t xml:space="preserve"> (6 g ecetsav/100 ml) az évtizedekkel ezelőtt</w:t>
      </w:r>
      <w:r w:rsidR="006458E6" w:rsidRPr="008F1B98">
        <w:rPr>
          <w:sz w:val="20"/>
          <w:szCs w:val="20"/>
        </w:rPr>
        <w:t xml:space="preserve"> használt, „vegyes százalék”, </w:t>
      </w:r>
      <w:r w:rsidR="001870FE" w:rsidRPr="008F1B98">
        <w:rPr>
          <w:sz w:val="20"/>
          <w:szCs w:val="20"/>
        </w:rPr>
        <w:t>de</w:t>
      </w:r>
      <w:r w:rsidR="00A00598" w:rsidRPr="008F1B98">
        <w:rPr>
          <w:sz w:val="20"/>
          <w:szCs w:val="20"/>
        </w:rPr>
        <w:t xml:space="preserve"> %-ban csak azonos dimenziójú mennyiségek hányadosát lehet</w:t>
      </w:r>
      <w:r w:rsidR="00257C58" w:rsidRPr="008F1B98">
        <w:rPr>
          <w:sz w:val="20"/>
          <w:szCs w:val="20"/>
        </w:rPr>
        <w:t xml:space="preserve"> </w:t>
      </w:r>
      <w:r w:rsidR="00A00598" w:rsidRPr="008F1B98">
        <w:rPr>
          <w:sz w:val="20"/>
          <w:szCs w:val="20"/>
        </w:rPr>
        <w:t>megadni</w:t>
      </w:r>
      <w:r w:rsidR="006458E6" w:rsidRPr="008F1B98">
        <w:rPr>
          <w:sz w:val="20"/>
          <w:szCs w:val="20"/>
        </w:rPr>
        <w:t>. A tanulókkal meg kell beszélni, hogy mivel a híg vizes oldatok sűrűsége közelítőleg 1 g/cm</w:t>
      </w:r>
      <w:r w:rsidR="006458E6" w:rsidRPr="008F1B98">
        <w:rPr>
          <w:sz w:val="20"/>
          <w:szCs w:val="20"/>
          <w:vertAlign w:val="superscript"/>
        </w:rPr>
        <w:t>3</w:t>
      </w:r>
      <w:r w:rsidR="006458E6" w:rsidRPr="008F1B98">
        <w:rPr>
          <w:sz w:val="20"/>
          <w:szCs w:val="20"/>
        </w:rPr>
        <w:t>, ezek esetében a 100 ml (azaz 100 cm</w:t>
      </w:r>
      <w:r w:rsidR="006458E6" w:rsidRPr="008F1B98">
        <w:rPr>
          <w:sz w:val="20"/>
          <w:szCs w:val="20"/>
          <w:vertAlign w:val="superscript"/>
        </w:rPr>
        <w:t>3</w:t>
      </w:r>
      <w:r w:rsidR="006458E6" w:rsidRPr="008F1B98">
        <w:rPr>
          <w:sz w:val="20"/>
          <w:szCs w:val="20"/>
        </w:rPr>
        <w:t>) térfogatú oldat tömege 100 grammnak tekinthető. Így ez jó közelítéssel 6 tömegszázalékos oldat (</w:t>
      </w:r>
      <w:r w:rsidR="006458E6" w:rsidRPr="008F1B98">
        <w:rPr>
          <w:i/>
          <w:sz w:val="20"/>
          <w:szCs w:val="20"/>
        </w:rPr>
        <w:t xml:space="preserve">w </w:t>
      </w:r>
      <w:r w:rsidR="006458E6" w:rsidRPr="008F1B98">
        <w:rPr>
          <w:sz w:val="20"/>
          <w:szCs w:val="20"/>
        </w:rPr>
        <w:t>= 6%).</w:t>
      </w:r>
    </w:p>
    <w:p w14:paraId="401FE205" w14:textId="46F6F82D" w:rsidR="00826CB2" w:rsidRPr="008F1B98" w:rsidRDefault="00826CB2" w:rsidP="003F349E">
      <w:pPr>
        <w:pStyle w:val="Listaszerbekezds"/>
        <w:numPr>
          <w:ilvl w:val="0"/>
          <w:numId w:val="22"/>
        </w:numPr>
        <w:autoSpaceDE w:val="0"/>
        <w:autoSpaceDN w:val="0"/>
        <w:adjustRightInd w:val="0"/>
        <w:spacing w:after="0" w:line="240" w:lineRule="auto"/>
        <w:jc w:val="both"/>
        <w:rPr>
          <w:color w:val="000000" w:themeColor="text1"/>
          <w:sz w:val="20"/>
          <w:szCs w:val="20"/>
        </w:rPr>
      </w:pPr>
      <w:r w:rsidRPr="008F1B98">
        <w:rPr>
          <w:sz w:val="20"/>
          <w:szCs w:val="20"/>
        </w:rPr>
        <w:t>A ”semlegesítés” fogalma ezen a szinten még nem vezethető be, mivel ahhoz a savi</w:t>
      </w:r>
      <w:r w:rsidR="007127C7" w:rsidRPr="008F1B98">
        <w:rPr>
          <w:sz w:val="20"/>
          <w:szCs w:val="20"/>
        </w:rPr>
        <w:t>,</w:t>
      </w:r>
      <w:r w:rsidRPr="008F1B98">
        <w:rPr>
          <w:sz w:val="20"/>
          <w:szCs w:val="20"/>
        </w:rPr>
        <w:t xml:space="preserve"> ill. báziserősség ismerete szükséges. Ezért itt következetesen a „közömbösítés” szót kell használni. A </w:t>
      </w:r>
      <w:r w:rsidR="00AA4632" w:rsidRPr="008F1B98">
        <w:rPr>
          <w:sz w:val="20"/>
          <w:szCs w:val="20"/>
        </w:rPr>
        <w:t xml:space="preserve">sav + lúg = só + víz séma alapján végbemenő </w:t>
      </w:r>
      <w:r w:rsidRPr="008F1B98">
        <w:rPr>
          <w:sz w:val="20"/>
          <w:szCs w:val="20"/>
        </w:rPr>
        <w:t>közömbösítés eredménye ugyanis lehet olyan sóoldat, a</w:t>
      </w:r>
      <w:r w:rsidR="00AA4632" w:rsidRPr="008F1B98">
        <w:rPr>
          <w:sz w:val="20"/>
          <w:szCs w:val="20"/>
        </w:rPr>
        <w:t xml:space="preserve">minek a kémhatása nem semleges </w:t>
      </w:r>
      <w:r w:rsidRPr="008F1B98">
        <w:rPr>
          <w:sz w:val="20"/>
          <w:szCs w:val="20"/>
        </w:rPr>
        <w:t xml:space="preserve">(mivel </w:t>
      </w:r>
      <w:r w:rsidR="00AA4632" w:rsidRPr="008F1B98">
        <w:rPr>
          <w:sz w:val="20"/>
          <w:szCs w:val="20"/>
        </w:rPr>
        <w:t xml:space="preserve">a keletkező só </w:t>
      </w:r>
      <w:proofErr w:type="spellStart"/>
      <w:r w:rsidRPr="008F1B98">
        <w:rPr>
          <w:sz w:val="20"/>
          <w:szCs w:val="20"/>
        </w:rPr>
        <w:t>hidrolizál</w:t>
      </w:r>
      <w:proofErr w:type="spellEnd"/>
      <w:r w:rsidRPr="008F1B98">
        <w:rPr>
          <w:sz w:val="20"/>
          <w:szCs w:val="20"/>
        </w:rPr>
        <w:t>, mint pl. a nátrium-acetát</w:t>
      </w:r>
      <w:r w:rsidR="00AA4632" w:rsidRPr="008F1B98">
        <w:rPr>
          <w:sz w:val="20"/>
          <w:szCs w:val="20"/>
        </w:rPr>
        <w:t xml:space="preserve">, amely a gyenge savként viselkedő ecetsav sójaként lúgosan </w:t>
      </w:r>
      <w:proofErr w:type="spellStart"/>
      <w:r w:rsidR="00AA4632" w:rsidRPr="008F1B98">
        <w:rPr>
          <w:sz w:val="20"/>
          <w:szCs w:val="20"/>
        </w:rPr>
        <w:t>hidrolizál</w:t>
      </w:r>
      <w:proofErr w:type="spellEnd"/>
      <w:r w:rsidRPr="008F1B98">
        <w:rPr>
          <w:sz w:val="20"/>
          <w:szCs w:val="20"/>
        </w:rPr>
        <w:t>).</w:t>
      </w:r>
    </w:p>
    <w:p w14:paraId="222EA845" w14:textId="4A3EB8DB" w:rsidR="00826CB2" w:rsidRPr="008F1B98" w:rsidRDefault="00826CB2" w:rsidP="003F349E">
      <w:pPr>
        <w:pStyle w:val="Listaszerbekezds"/>
        <w:numPr>
          <w:ilvl w:val="0"/>
          <w:numId w:val="22"/>
        </w:numPr>
        <w:autoSpaceDE w:val="0"/>
        <w:autoSpaceDN w:val="0"/>
        <w:adjustRightInd w:val="0"/>
        <w:spacing w:after="0" w:line="240" w:lineRule="auto"/>
        <w:jc w:val="both"/>
        <w:rPr>
          <w:color w:val="000000" w:themeColor="text1"/>
          <w:sz w:val="20"/>
          <w:szCs w:val="20"/>
        </w:rPr>
      </w:pPr>
      <w:r w:rsidRPr="008F1B98">
        <w:rPr>
          <w:color w:val="000000" w:themeColor="text1"/>
          <w:sz w:val="20"/>
          <w:szCs w:val="20"/>
        </w:rPr>
        <w:t xml:space="preserve">A </w:t>
      </w:r>
      <w:proofErr w:type="spellStart"/>
      <w:r w:rsidRPr="008F1B98">
        <w:rPr>
          <w:color w:val="000000" w:themeColor="text1"/>
          <w:sz w:val="20"/>
          <w:szCs w:val="20"/>
        </w:rPr>
        <w:t>fenolftaleinindikátor</w:t>
      </w:r>
      <w:proofErr w:type="spellEnd"/>
      <w:r w:rsidRPr="008F1B98">
        <w:rPr>
          <w:color w:val="000000" w:themeColor="text1"/>
          <w:sz w:val="20"/>
          <w:szCs w:val="20"/>
        </w:rPr>
        <w:t xml:space="preserve"> használata szándékos</w:t>
      </w:r>
      <w:r w:rsidR="008B4CF2" w:rsidRPr="008F1B98">
        <w:rPr>
          <w:color w:val="000000" w:themeColor="text1"/>
          <w:sz w:val="20"/>
          <w:szCs w:val="20"/>
        </w:rPr>
        <w:t>. A</w:t>
      </w:r>
      <w:r w:rsidRPr="008F1B98">
        <w:rPr>
          <w:color w:val="000000" w:themeColor="text1"/>
          <w:sz w:val="20"/>
          <w:szCs w:val="20"/>
        </w:rPr>
        <w:t xml:space="preserve"> nátrium-acetát lúgos hidrolízise miatt az ecetsav-meghatározás szabványos eljárása során is ezt alkalmazzák</w:t>
      </w:r>
      <w:r w:rsidR="00AA4632" w:rsidRPr="008F1B98">
        <w:rPr>
          <w:color w:val="000000" w:themeColor="text1"/>
          <w:sz w:val="20"/>
          <w:szCs w:val="20"/>
        </w:rPr>
        <w:t>, mivel a fenolftalein átcsapási tartománya a gyengén lúgos pH-tartományban van</w:t>
      </w:r>
      <w:r w:rsidRPr="008F1B98">
        <w:rPr>
          <w:color w:val="000000" w:themeColor="text1"/>
          <w:sz w:val="20"/>
          <w:szCs w:val="20"/>
        </w:rPr>
        <w:t>, de ezt</w:t>
      </w:r>
      <w:r w:rsidR="002A1976" w:rsidRPr="008F1B98">
        <w:rPr>
          <w:color w:val="000000" w:themeColor="text1"/>
          <w:sz w:val="20"/>
          <w:szCs w:val="20"/>
        </w:rPr>
        <w:t xml:space="preserve"> a tanulóknak ezen a szinten</w:t>
      </w:r>
      <w:r w:rsidR="007B7AE4" w:rsidRPr="008F1B98">
        <w:rPr>
          <w:color w:val="000000" w:themeColor="text1"/>
          <w:sz w:val="20"/>
          <w:szCs w:val="20"/>
        </w:rPr>
        <w:t xml:space="preserve"> </w:t>
      </w:r>
      <w:r w:rsidR="00AA4632" w:rsidRPr="008F1B98">
        <w:rPr>
          <w:color w:val="000000" w:themeColor="text1"/>
          <w:sz w:val="20"/>
          <w:szCs w:val="20"/>
        </w:rPr>
        <w:t xml:space="preserve">természetesen </w:t>
      </w:r>
      <w:r w:rsidRPr="008F1B98">
        <w:rPr>
          <w:color w:val="000000" w:themeColor="text1"/>
          <w:sz w:val="20"/>
          <w:szCs w:val="20"/>
        </w:rPr>
        <w:t>nem kell elmagyarázni.</w:t>
      </w:r>
    </w:p>
    <w:p w14:paraId="72FA195C" w14:textId="77777777" w:rsidR="003F349E" w:rsidRPr="008F1B98" w:rsidRDefault="003F349E" w:rsidP="003F349E">
      <w:pPr>
        <w:pStyle w:val="Listaszerbekezds"/>
        <w:autoSpaceDE w:val="0"/>
        <w:autoSpaceDN w:val="0"/>
        <w:adjustRightInd w:val="0"/>
        <w:spacing w:after="0" w:line="240" w:lineRule="auto"/>
        <w:jc w:val="both"/>
        <w:rPr>
          <w:color w:val="000000" w:themeColor="text1"/>
          <w:sz w:val="20"/>
          <w:szCs w:val="20"/>
        </w:rPr>
      </w:pPr>
    </w:p>
    <w:p w14:paraId="7FABC465" w14:textId="63467B27" w:rsidR="00BA590F" w:rsidRPr="008F1B98" w:rsidRDefault="009E4794" w:rsidP="00BA590F">
      <w:pPr>
        <w:autoSpaceDE w:val="0"/>
        <w:autoSpaceDN w:val="0"/>
        <w:adjustRightInd w:val="0"/>
        <w:spacing w:after="0" w:line="240" w:lineRule="auto"/>
        <w:jc w:val="both"/>
        <w:rPr>
          <w:b/>
          <w:color w:val="000000" w:themeColor="text1"/>
          <w:sz w:val="20"/>
          <w:szCs w:val="20"/>
        </w:rPr>
      </w:pPr>
      <w:r w:rsidRPr="008F1B98">
        <w:rPr>
          <w:b/>
          <w:color w:val="000000" w:themeColor="text1"/>
          <w:sz w:val="20"/>
          <w:szCs w:val="20"/>
        </w:rPr>
        <w:t>7</w:t>
      </w:r>
      <w:r w:rsidR="00453C70" w:rsidRPr="008F1B98">
        <w:rPr>
          <w:b/>
          <w:color w:val="000000" w:themeColor="text1"/>
          <w:sz w:val="20"/>
          <w:szCs w:val="20"/>
        </w:rPr>
        <w:t>. Technikai segédlet</w:t>
      </w:r>
    </w:p>
    <w:p w14:paraId="6C4092B6" w14:textId="77777777" w:rsidR="001B543F" w:rsidRPr="008F1B98" w:rsidRDefault="006C3C2C" w:rsidP="00D24553">
      <w:pPr>
        <w:pStyle w:val="Listaszerbekezds"/>
        <w:numPr>
          <w:ilvl w:val="0"/>
          <w:numId w:val="23"/>
        </w:numPr>
        <w:autoSpaceDE w:val="0"/>
        <w:autoSpaceDN w:val="0"/>
        <w:adjustRightInd w:val="0"/>
        <w:spacing w:after="0" w:line="240" w:lineRule="auto"/>
        <w:jc w:val="both"/>
        <w:rPr>
          <w:b/>
          <w:color w:val="000000" w:themeColor="text1"/>
          <w:sz w:val="20"/>
          <w:szCs w:val="20"/>
        </w:rPr>
      </w:pPr>
      <w:r w:rsidRPr="008F1B98">
        <w:rPr>
          <w:b/>
          <w:color w:val="000000" w:themeColor="text1"/>
          <w:sz w:val="20"/>
          <w:szCs w:val="20"/>
        </w:rPr>
        <w:t>Anyagok és eszközök</w:t>
      </w:r>
      <w:r w:rsidR="00F41FD0" w:rsidRPr="008F1B98">
        <w:rPr>
          <w:b/>
          <w:color w:val="000000" w:themeColor="text1"/>
          <w:sz w:val="20"/>
          <w:szCs w:val="20"/>
        </w:rPr>
        <w:t xml:space="preserve"> a tanulókísérletekhez</w:t>
      </w:r>
      <w:r w:rsidR="003C342C" w:rsidRPr="008F1B98">
        <w:rPr>
          <w:b/>
          <w:color w:val="000000" w:themeColor="text1"/>
          <w:sz w:val="20"/>
          <w:szCs w:val="20"/>
        </w:rPr>
        <w:t xml:space="preserve"> (csoportonként)</w:t>
      </w:r>
      <w:r w:rsidR="00F41FD0" w:rsidRPr="008F1B98">
        <w:rPr>
          <w:b/>
          <w:color w:val="000000" w:themeColor="text1"/>
          <w:sz w:val="20"/>
          <w:szCs w:val="20"/>
        </w:rPr>
        <w:t>:</w:t>
      </w:r>
    </w:p>
    <w:p w14:paraId="04493799" w14:textId="7B49D8F7" w:rsidR="000029F8" w:rsidRPr="008F1B98" w:rsidRDefault="00007ED5" w:rsidP="00D24553">
      <w:pPr>
        <w:pStyle w:val="Listaszerbekezds"/>
        <w:numPr>
          <w:ilvl w:val="1"/>
          <w:numId w:val="23"/>
        </w:numPr>
        <w:jc w:val="both"/>
        <w:rPr>
          <w:sz w:val="20"/>
          <w:szCs w:val="20"/>
        </w:rPr>
      </w:pPr>
      <w:r w:rsidRPr="008F1B98">
        <w:rPr>
          <w:sz w:val="20"/>
          <w:szCs w:val="20"/>
        </w:rPr>
        <w:t>fehér</w:t>
      </w:r>
      <w:r w:rsidR="00314326" w:rsidRPr="008F1B98">
        <w:rPr>
          <w:sz w:val="20"/>
          <w:szCs w:val="20"/>
        </w:rPr>
        <w:t>borecet (ecetsavta</w:t>
      </w:r>
      <w:r w:rsidR="003C342C" w:rsidRPr="008F1B98">
        <w:rPr>
          <w:sz w:val="20"/>
          <w:szCs w:val="20"/>
        </w:rPr>
        <w:t xml:space="preserve">rtalom: 6 g ecetsav/100 ml, </w:t>
      </w:r>
      <w:r w:rsidR="00314326" w:rsidRPr="008F1B98">
        <w:rPr>
          <w:sz w:val="20"/>
          <w:szCs w:val="20"/>
        </w:rPr>
        <w:t xml:space="preserve">kb. </w:t>
      </w:r>
      <w:r w:rsidR="00314326" w:rsidRPr="008F1B98">
        <w:rPr>
          <w:i/>
          <w:sz w:val="20"/>
          <w:szCs w:val="20"/>
        </w:rPr>
        <w:t>w</w:t>
      </w:r>
      <w:r w:rsidR="00314326" w:rsidRPr="008F1B98">
        <w:rPr>
          <w:sz w:val="20"/>
          <w:szCs w:val="20"/>
        </w:rPr>
        <w:t xml:space="preserve"> = 6%)</w:t>
      </w:r>
    </w:p>
    <w:p w14:paraId="07E69638" w14:textId="52F69EE5" w:rsidR="00314326" w:rsidRPr="008F1B98" w:rsidRDefault="00314326" w:rsidP="00D24553">
      <w:pPr>
        <w:pStyle w:val="Listaszerbekezds"/>
        <w:numPr>
          <w:ilvl w:val="1"/>
          <w:numId w:val="23"/>
        </w:numPr>
        <w:jc w:val="both"/>
        <w:rPr>
          <w:sz w:val="20"/>
          <w:szCs w:val="20"/>
        </w:rPr>
      </w:pPr>
      <w:r w:rsidRPr="008F1B98">
        <w:rPr>
          <w:sz w:val="20"/>
          <w:szCs w:val="20"/>
        </w:rPr>
        <w:t>0,1 mol/dm</w:t>
      </w:r>
      <w:r w:rsidRPr="008F1B98">
        <w:rPr>
          <w:sz w:val="20"/>
          <w:szCs w:val="20"/>
          <w:vertAlign w:val="superscript"/>
        </w:rPr>
        <w:t>3</w:t>
      </w:r>
      <w:r w:rsidR="007B7AE4" w:rsidRPr="008F1B98">
        <w:rPr>
          <w:sz w:val="20"/>
          <w:szCs w:val="20"/>
          <w:vertAlign w:val="superscript"/>
        </w:rPr>
        <w:t xml:space="preserve"> </w:t>
      </w:r>
      <w:proofErr w:type="spellStart"/>
      <w:r w:rsidRPr="008F1B98">
        <w:rPr>
          <w:sz w:val="20"/>
          <w:szCs w:val="20"/>
        </w:rPr>
        <w:t>NaOH-oldat</w:t>
      </w:r>
      <w:proofErr w:type="spellEnd"/>
    </w:p>
    <w:p w14:paraId="341D8736" w14:textId="48FD8F48" w:rsidR="00314326" w:rsidRPr="008F1B98" w:rsidRDefault="003B7131" w:rsidP="00D24553">
      <w:pPr>
        <w:pStyle w:val="Listaszerbekezds"/>
        <w:numPr>
          <w:ilvl w:val="1"/>
          <w:numId w:val="23"/>
        </w:numPr>
        <w:jc w:val="both"/>
        <w:rPr>
          <w:sz w:val="20"/>
          <w:szCs w:val="20"/>
        </w:rPr>
      </w:pPr>
      <w:r w:rsidRPr="008F1B98">
        <w:rPr>
          <w:sz w:val="20"/>
          <w:szCs w:val="20"/>
        </w:rPr>
        <w:t>fenolftal</w:t>
      </w:r>
      <w:r w:rsidR="00314326" w:rsidRPr="008F1B98">
        <w:rPr>
          <w:sz w:val="20"/>
          <w:szCs w:val="20"/>
        </w:rPr>
        <w:t>einindikátor</w:t>
      </w:r>
      <w:r w:rsidR="004047E8" w:rsidRPr="008F1B98">
        <w:rPr>
          <w:sz w:val="20"/>
          <w:szCs w:val="20"/>
        </w:rPr>
        <w:t>-</w:t>
      </w:r>
      <w:r w:rsidR="00314326" w:rsidRPr="008F1B98">
        <w:rPr>
          <w:sz w:val="20"/>
          <w:szCs w:val="20"/>
        </w:rPr>
        <w:t>oldat</w:t>
      </w:r>
    </w:p>
    <w:p w14:paraId="6BD8E42D" w14:textId="04B2DB38" w:rsidR="000029F8" w:rsidRPr="008F1B98" w:rsidRDefault="003C342C" w:rsidP="00D24553">
      <w:pPr>
        <w:pStyle w:val="Listaszerbekezds"/>
        <w:numPr>
          <w:ilvl w:val="1"/>
          <w:numId w:val="23"/>
        </w:numPr>
        <w:jc w:val="both"/>
        <w:rPr>
          <w:b/>
          <w:sz w:val="20"/>
          <w:szCs w:val="20"/>
          <w:u w:val="single"/>
        </w:rPr>
      </w:pPr>
      <w:r w:rsidRPr="008F1B98">
        <w:rPr>
          <w:sz w:val="20"/>
          <w:szCs w:val="20"/>
        </w:rPr>
        <w:t>desztillált víz vagy ioncserélt víz (</w:t>
      </w:r>
      <w:r w:rsidR="00AA4632" w:rsidRPr="008F1B98">
        <w:rPr>
          <w:sz w:val="20"/>
          <w:szCs w:val="20"/>
        </w:rPr>
        <w:t xml:space="preserve">ill. </w:t>
      </w:r>
      <w:r w:rsidRPr="008F1B98">
        <w:rPr>
          <w:sz w:val="20"/>
          <w:szCs w:val="20"/>
        </w:rPr>
        <w:t xml:space="preserve">ezek hiányában </w:t>
      </w:r>
      <w:r w:rsidR="000029F8" w:rsidRPr="008F1B98">
        <w:rPr>
          <w:sz w:val="20"/>
          <w:szCs w:val="20"/>
        </w:rPr>
        <w:t>csapvíz</w:t>
      </w:r>
      <w:r w:rsidRPr="008F1B98">
        <w:rPr>
          <w:sz w:val="20"/>
          <w:szCs w:val="20"/>
        </w:rPr>
        <w:t>)</w:t>
      </w:r>
    </w:p>
    <w:p w14:paraId="7AB69013" w14:textId="77777777" w:rsidR="005E71B8" w:rsidRPr="008F1B98" w:rsidRDefault="00DB7D46" w:rsidP="00D24553">
      <w:pPr>
        <w:pStyle w:val="Listaszerbekezds"/>
        <w:numPr>
          <w:ilvl w:val="1"/>
          <w:numId w:val="23"/>
        </w:numPr>
        <w:jc w:val="both"/>
        <w:rPr>
          <w:b/>
          <w:sz w:val="20"/>
          <w:szCs w:val="20"/>
          <w:u w:val="single"/>
        </w:rPr>
      </w:pPr>
      <w:r w:rsidRPr="008F1B98">
        <w:rPr>
          <w:sz w:val="20"/>
          <w:szCs w:val="20"/>
        </w:rPr>
        <w:t>2</w:t>
      </w:r>
      <w:r w:rsidR="005E71B8" w:rsidRPr="008F1B98">
        <w:rPr>
          <w:sz w:val="20"/>
          <w:szCs w:val="20"/>
        </w:rPr>
        <w:t xml:space="preserve"> db</w:t>
      </w:r>
      <w:r w:rsidR="00314326" w:rsidRPr="008F1B98">
        <w:rPr>
          <w:sz w:val="20"/>
          <w:szCs w:val="20"/>
        </w:rPr>
        <w:t xml:space="preserve"> kémcső</w:t>
      </w:r>
    </w:p>
    <w:p w14:paraId="48C22150" w14:textId="77777777" w:rsidR="000029F8" w:rsidRPr="008F1B98" w:rsidRDefault="00DB7D46" w:rsidP="00D24553">
      <w:pPr>
        <w:pStyle w:val="Listaszerbekezds"/>
        <w:numPr>
          <w:ilvl w:val="1"/>
          <w:numId w:val="23"/>
        </w:numPr>
        <w:jc w:val="both"/>
        <w:rPr>
          <w:sz w:val="20"/>
          <w:szCs w:val="20"/>
        </w:rPr>
      </w:pPr>
      <w:r w:rsidRPr="008F1B98">
        <w:rPr>
          <w:sz w:val="20"/>
          <w:szCs w:val="20"/>
        </w:rPr>
        <w:t>2</w:t>
      </w:r>
      <w:r w:rsidR="000029F8" w:rsidRPr="008F1B98">
        <w:rPr>
          <w:sz w:val="20"/>
          <w:szCs w:val="20"/>
        </w:rPr>
        <w:t xml:space="preserve"> db </w:t>
      </w:r>
      <w:r w:rsidR="00A80E7B" w:rsidRPr="008F1B98">
        <w:rPr>
          <w:sz w:val="20"/>
          <w:szCs w:val="20"/>
        </w:rPr>
        <w:t>szem</w:t>
      </w:r>
      <w:r w:rsidR="000029F8" w:rsidRPr="008F1B98">
        <w:rPr>
          <w:sz w:val="20"/>
          <w:szCs w:val="20"/>
        </w:rPr>
        <w:t>cseppentő</w:t>
      </w:r>
      <w:r w:rsidR="003C342C" w:rsidRPr="008F1B98">
        <w:rPr>
          <w:sz w:val="20"/>
          <w:szCs w:val="20"/>
        </w:rPr>
        <w:t xml:space="preserve"> vagy Pasteur</w:t>
      </w:r>
      <w:r w:rsidR="004047E8" w:rsidRPr="008F1B98">
        <w:rPr>
          <w:sz w:val="20"/>
          <w:szCs w:val="20"/>
        </w:rPr>
        <w:t>-</w:t>
      </w:r>
      <w:r w:rsidR="003C342C" w:rsidRPr="008F1B98">
        <w:rPr>
          <w:sz w:val="20"/>
          <w:szCs w:val="20"/>
        </w:rPr>
        <w:t>pipetta</w:t>
      </w:r>
    </w:p>
    <w:p w14:paraId="5A84D001" w14:textId="77777777" w:rsidR="003C342C" w:rsidRPr="008F1B98" w:rsidRDefault="003C342C" w:rsidP="00D24553">
      <w:pPr>
        <w:pStyle w:val="Listaszerbekezds"/>
        <w:numPr>
          <w:ilvl w:val="1"/>
          <w:numId w:val="23"/>
        </w:numPr>
        <w:jc w:val="both"/>
        <w:rPr>
          <w:sz w:val="20"/>
          <w:szCs w:val="20"/>
        </w:rPr>
      </w:pPr>
      <w:r w:rsidRPr="008F1B98">
        <w:rPr>
          <w:sz w:val="20"/>
          <w:szCs w:val="20"/>
        </w:rPr>
        <w:t>1 db kémcsőállvány</w:t>
      </w:r>
    </w:p>
    <w:p w14:paraId="342C9D51" w14:textId="65BE949E" w:rsidR="003C342C" w:rsidRPr="008F1B98" w:rsidRDefault="003C342C" w:rsidP="00D24553">
      <w:pPr>
        <w:pStyle w:val="Listaszerbekezds"/>
        <w:numPr>
          <w:ilvl w:val="1"/>
          <w:numId w:val="23"/>
        </w:numPr>
        <w:jc w:val="both"/>
        <w:rPr>
          <w:sz w:val="20"/>
          <w:szCs w:val="20"/>
        </w:rPr>
      </w:pPr>
      <w:r w:rsidRPr="008F1B98">
        <w:rPr>
          <w:sz w:val="20"/>
          <w:szCs w:val="20"/>
        </w:rPr>
        <w:t>3 db kis főzőpohár (50-100 cm</w:t>
      </w:r>
      <w:r w:rsidRPr="008F1B98">
        <w:rPr>
          <w:sz w:val="20"/>
          <w:szCs w:val="20"/>
          <w:vertAlign w:val="superscript"/>
        </w:rPr>
        <w:t>3</w:t>
      </w:r>
      <w:r w:rsidRPr="008F1B98">
        <w:rPr>
          <w:sz w:val="20"/>
          <w:szCs w:val="20"/>
        </w:rPr>
        <w:t>)</w:t>
      </w:r>
      <w:r w:rsidR="00C60F0B" w:rsidRPr="008F1B98">
        <w:rPr>
          <w:sz w:val="20"/>
          <w:szCs w:val="20"/>
        </w:rPr>
        <w:t xml:space="preserve"> vagy műanyag pohár (lehetőleg átlátszó)</w:t>
      </w:r>
    </w:p>
    <w:p w14:paraId="2E9BF5EF" w14:textId="4AB23074" w:rsidR="003C342C" w:rsidRPr="008F1B98" w:rsidRDefault="003C342C" w:rsidP="00D24553">
      <w:pPr>
        <w:pStyle w:val="Listaszerbekezds"/>
        <w:numPr>
          <w:ilvl w:val="1"/>
          <w:numId w:val="23"/>
        </w:numPr>
        <w:jc w:val="both"/>
        <w:rPr>
          <w:sz w:val="20"/>
          <w:szCs w:val="20"/>
        </w:rPr>
      </w:pPr>
      <w:r w:rsidRPr="008F1B98">
        <w:rPr>
          <w:sz w:val="20"/>
          <w:szCs w:val="20"/>
        </w:rPr>
        <w:t>2 db üvegbot (rövid és vékony)</w:t>
      </w:r>
      <w:r w:rsidR="00C60F0B" w:rsidRPr="008F1B98">
        <w:rPr>
          <w:sz w:val="20"/>
          <w:szCs w:val="20"/>
        </w:rPr>
        <w:t xml:space="preserve"> vagy műanyag kiskanál, esetleg kávékeverő</w:t>
      </w:r>
    </w:p>
    <w:p w14:paraId="37BB801A" w14:textId="30F9AA7B" w:rsidR="003C342C" w:rsidRPr="008F1B98" w:rsidRDefault="00C60F0B" w:rsidP="00D24553">
      <w:pPr>
        <w:pStyle w:val="Listaszerbekezds"/>
        <w:numPr>
          <w:ilvl w:val="1"/>
          <w:numId w:val="23"/>
        </w:numPr>
        <w:jc w:val="both"/>
        <w:rPr>
          <w:sz w:val="20"/>
          <w:szCs w:val="20"/>
        </w:rPr>
      </w:pPr>
      <w:r w:rsidRPr="008F1B98">
        <w:rPr>
          <w:sz w:val="20"/>
          <w:szCs w:val="20"/>
        </w:rPr>
        <w:t>(</w:t>
      </w:r>
      <w:r w:rsidR="003C342C" w:rsidRPr="008F1B98">
        <w:rPr>
          <w:sz w:val="20"/>
          <w:szCs w:val="20"/>
        </w:rPr>
        <w:t>védőkesztyű)</w:t>
      </w:r>
    </w:p>
    <w:p w14:paraId="2F2E2EBA" w14:textId="77777777" w:rsidR="003C342C" w:rsidRPr="008F1B98" w:rsidRDefault="003C342C" w:rsidP="00D24553">
      <w:pPr>
        <w:pStyle w:val="Listaszerbekezds"/>
        <w:numPr>
          <w:ilvl w:val="1"/>
          <w:numId w:val="23"/>
        </w:numPr>
        <w:jc w:val="both"/>
        <w:rPr>
          <w:sz w:val="20"/>
          <w:szCs w:val="20"/>
        </w:rPr>
      </w:pPr>
      <w:r w:rsidRPr="008F1B98">
        <w:rPr>
          <w:sz w:val="20"/>
          <w:szCs w:val="20"/>
        </w:rPr>
        <w:t>(védőszemüveg)</w:t>
      </w:r>
    </w:p>
    <w:p w14:paraId="778AB85A" w14:textId="6A46931E" w:rsidR="00F41FD0" w:rsidRPr="008F1B98" w:rsidRDefault="00BA590F" w:rsidP="00C60F0B">
      <w:pPr>
        <w:jc w:val="both"/>
        <w:rPr>
          <w:sz w:val="20"/>
          <w:szCs w:val="20"/>
        </w:rPr>
      </w:pPr>
      <w:r w:rsidRPr="008F1B98">
        <w:rPr>
          <w:sz w:val="20"/>
          <w:szCs w:val="20"/>
        </w:rPr>
        <w:t>Megjegyzés: Az „ismeretlent” tartalmazó poharak megjelöléséhez</w:t>
      </w:r>
      <w:r w:rsidR="007B7AE4" w:rsidRPr="008F1B98">
        <w:rPr>
          <w:sz w:val="20"/>
          <w:szCs w:val="20"/>
        </w:rPr>
        <w:t xml:space="preserve"> </w:t>
      </w:r>
      <w:r w:rsidR="008F251F" w:rsidRPr="008F1B98">
        <w:rPr>
          <w:sz w:val="20"/>
          <w:szCs w:val="20"/>
        </w:rPr>
        <w:t>alkoholos filctoll</w:t>
      </w:r>
      <w:r w:rsidRPr="008F1B98">
        <w:rPr>
          <w:sz w:val="20"/>
          <w:szCs w:val="20"/>
        </w:rPr>
        <w:t xml:space="preserve"> szükséges.</w:t>
      </w:r>
    </w:p>
    <w:p w14:paraId="1FCF4338" w14:textId="77777777" w:rsidR="001B543F" w:rsidRPr="008F1B98" w:rsidRDefault="001B543F" w:rsidP="00D24553">
      <w:pPr>
        <w:numPr>
          <w:ilvl w:val="0"/>
          <w:numId w:val="14"/>
        </w:numPr>
        <w:autoSpaceDE w:val="0"/>
        <w:autoSpaceDN w:val="0"/>
        <w:adjustRightInd w:val="0"/>
        <w:spacing w:after="0" w:line="240" w:lineRule="auto"/>
        <w:jc w:val="both"/>
        <w:rPr>
          <w:color w:val="000000" w:themeColor="text1"/>
          <w:sz w:val="20"/>
          <w:szCs w:val="20"/>
        </w:rPr>
      </w:pPr>
      <w:r w:rsidRPr="008F1B98">
        <w:rPr>
          <w:b/>
          <w:color w:val="000000" w:themeColor="text1"/>
          <w:sz w:val="20"/>
          <w:szCs w:val="20"/>
        </w:rPr>
        <w:t>Előkészítés</w:t>
      </w:r>
    </w:p>
    <w:p w14:paraId="6D526BD2" w14:textId="4EF8AC4B" w:rsidR="00237D49" w:rsidRPr="008F1B98" w:rsidRDefault="00237D49" w:rsidP="007A5668">
      <w:pPr>
        <w:numPr>
          <w:ilvl w:val="0"/>
          <w:numId w:val="15"/>
        </w:numPr>
        <w:autoSpaceDE w:val="0"/>
        <w:autoSpaceDN w:val="0"/>
        <w:adjustRightInd w:val="0"/>
        <w:spacing w:after="0" w:line="240" w:lineRule="auto"/>
        <w:jc w:val="both"/>
        <w:rPr>
          <w:color w:val="000000"/>
          <w:sz w:val="20"/>
          <w:szCs w:val="20"/>
          <w:shd w:val="clear" w:color="auto" w:fill="FFFFFF"/>
        </w:rPr>
      </w:pPr>
      <w:r w:rsidRPr="008F1B98">
        <w:rPr>
          <w:rFonts w:cs="Calibri"/>
          <w:sz w:val="20"/>
          <w:szCs w:val="20"/>
        </w:rPr>
        <w:t>Ha nincs lehetőség arra, hogy az osztály az óra elején együtt nézze meg a bevezetőben hivatkozott videót (</w:t>
      </w:r>
      <w:hyperlink r:id="rId8" w:history="1">
        <w:r w:rsidRPr="008F1B98">
          <w:rPr>
            <w:rStyle w:val="Hiperhivatkozs"/>
            <w:sz w:val="20"/>
            <w:szCs w:val="20"/>
          </w:rPr>
          <w:t>https://www.youtube.com/watch?v=gOakIi6aKEA</w:t>
        </w:r>
      </w:hyperlink>
      <w:r w:rsidRPr="008F1B98">
        <w:rPr>
          <w:rFonts w:cs="Calibri"/>
          <w:sz w:val="20"/>
          <w:szCs w:val="20"/>
        </w:rPr>
        <w:t>,</w:t>
      </w:r>
      <w:r w:rsidR="00C60F0B" w:rsidRPr="008F1B98">
        <w:rPr>
          <w:rFonts w:cs="Calibri"/>
          <w:sz w:val="20"/>
          <w:szCs w:val="20"/>
        </w:rPr>
        <w:t xml:space="preserve"> utolsó letöltés: 2017. 07. 10.)</w:t>
      </w:r>
      <w:r w:rsidRPr="008F1B98">
        <w:rPr>
          <w:rFonts w:cs="Calibri"/>
          <w:sz w:val="20"/>
          <w:szCs w:val="20"/>
        </w:rPr>
        <w:t xml:space="preserve"> akkor ezt az előző órán házi feladatnak kell kijelölni. A megbeszélés során érdekességként megjegyezhető, hogy egy gyakorlott mesterszakács megadja ugyan az összetevők receptben szereplő arányát, de lehet, hogy mérnie azokat nem feltétlenül kell, mert a tapasztalata alapján „szemre” is meg tudja állapítani a szükséges mennyiségeket.</w:t>
      </w:r>
      <w:r w:rsidR="007060A1" w:rsidRPr="008F1B98">
        <w:rPr>
          <w:rFonts w:cs="Calibri"/>
          <w:sz w:val="20"/>
          <w:szCs w:val="20"/>
        </w:rPr>
        <w:t xml:space="preserve"> Itt föl lehet hívni a figyelmet arra, hogy a természettudományos mérések során viszont nem járhatunk így el.</w:t>
      </w:r>
    </w:p>
    <w:p w14:paraId="0DFF4523" w14:textId="3BF5EB55" w:rsidR="00F83EBA" w:rsidRPr="008F1B98" w:rsidRDefault="00314326" w:rsidP="007A5668">
      <w:pPr>
        <w:numPr>
          <w:ilvl w:val="0"/>
          <w:numId w:val="15"/>
        </w:numPr>
        <w:autoSpaceDE w:val="0"/>
        <w:autoSpaceDN w:val="0"/>
        <w:adjustRightInd w:val="0"/>
        <w:spacing w:after="0" w:line="240" w:lineRule="auto"/>
        <w:jc w:val="both"/>
        <w:rPr>
          <w:color w:val="000000"/>
          <w:sz w:val="20"/>
          <w:szCs w:val="20"/>
          <w:shd w:val="clear" w:color="auto" w:fill="FFFFFF"/>
        </w:rPr>
      </w:pPr>
      <w:r w:rsidRPr="008F1B98">
        <w:rPr>
          <w:rFonts w:cs="Calibri"/>
          <w:sz w:val="20"/>
          <w:szCs w:val="20"/>
        </w:rPr>
        <w:t>A</w:t>
      </w:r>
      <w:r w:rsidR="007B7AE4" w:rsidRPr="008F1B98">
        <w:rPr>
          <w:rFonts w:cs="Calibri"/>
          <w:sz w:val="20"/>
          <w:szCs w:val="20"/>
        </w:rPr>
        <w:t xml:space="preserve"> </w:t>
      </w:r>
      <w:r w:rsidR="00F83EBA" w:rsidRPr="008F1B98">
        <w:rPr>
          <w:rFonts w:cs="Calibri"/>
          <w:sz w:val="20"/>
          <w:szCs w:val="20"/>
        </w:rPr>
        <w:t xml:space="preserve">néhány cseppnyi </w:t>
      </w:r>
      <w:r w:rsidR="00007ED5" w:rsidRPr="008F1B98">
        <w:rPr>
          <w:rFonts w:cs="Calibri"/>
          <w:sz w:val="20"/>
          <w:szCs w:val="20"/>
        </w:rPr>
        <w:t>fehér</w:t>
      </w:r>
      <w:r w:rsidRPr="008F1B98">
        <w:rPr>
          <w:rFonts w:cs="Calibri"/>
          <w:sz w:val="20"/>
          <w:szCs w:val="20"/>
        </w:rPr>
        <w:t>borecet és a fenolftaleinindikátor</w:t>
      </w:r>
      <w:r w:rsidR="008B4CF2" w:rsidRPr="008F1B98">
        <w:rPr>
          <w:rFonts w:cs="Calibri"/>
          <w:sz w:val="20"/>
          <w:szCs w:val="20"/>
        </w:rPr>
        <w:t>-</w:t>
      </w:r>
      <w:r w:rsidR="00F83EBA" w:rsidRPr="008F1B98">
        <w:rPr>
          <w:rFonts w:cs="Calibri"/>
          <w:sz w:val="20"/>
          <w:szCs w:val="20"/>
        </w:rPr>
        <w:t xml:space="preserve">oldat </w:t>
      </w:r>
      <w:r w:rsidRPr="008F1B98">
        <w:rPr>
          <w:rFonts w:cs="Calibri"/>
          <w:sz w:val="20"/>
          <w:szCs w:val="20"/>
        </w:rPr>
        <w:t xml:space="preserve">feliratozott cseppentőkbe </w:t>
      </w:r>
      <w:r w:rsidR="00F83EBA" w:rsidRPr="008F1B98">
        <w:rPr>
          <w:rFonts w:cs="Calibri"/>
          <w:sz w:val="20"/>
          <w:szCs w:val="20"/>
        </w:rPr>
        <w:t>fölszívva is kiadható.</w:t>
      </w:r>
      <w:r w:rsidR="00007ED5" w:rsidRPr="008F1B98">
        <w:rPr>
          <w:rFonts w:cs="Calibri"/>
          <w:sz w:val="20"/>
          <w:szCs w:val="20"/>
        </w:rPr>
        <w:t xml:space="preserve"> (A vörösborecet használata nem ajánlott, mert </w:t>
      </w:r>
      <w:r w:rsidR="008B4CF2" w:rsidRPr="008F1B98">
        <w:rPr>
          <w:rFonts w:cs="Calibri"/>
          <w:sz w:val="20"/>
          <w:szCs w:val="20"/>
        </w:rPr>
        <w:t xml:space="preserve">a színe </w:t>
      </w:r>
      <w:r w:rsidR="00007ED5" w:rsidRPr="008F1B98">
        <w:rPr>
          <w:rFonts w:cs="Calibri"/>
          <w:sz w:val="20"/>
          <w:szCs w:val="20"/>
        </w:rPr>
        <w:t>zavar</w:t>
      </w:r>
      <w:r w:rsidR="00C60F0B" w:rsidRPr="008F1B98">
        <w:rPr>
          <w:rFonts w:cs="Calibri"/>
          <w:sz w:val="20"/>
          <w:szCs w:val="20"/>
        </w:rPr>
        <w:t>hat</w:t>
      </w:r>
      <w:r w:rsidR="008B4CF2" w:rsidRPr="008F1B98">
        <w:rPr>
          <w:rFonts w:cs="Calibri"/>
          <w:sz w:val="20"/>
          <w:szCs w:val="20"/>
        </w:rPr>
        <w:t>ja</w:t>
      </w:r>
      <w:r w:rsidR="00007ED5" w:rsidRPr="008F1B98">
        <w:rPr>
          <w:rFonts w:cs="Calibri"/>
          <w:sz w:val="20"/>
          <w:szCs w:val="20"/>
        </w:rPr>
        <w:t xml:space="preserve"> a halvány rózsaszín szín megjelenésének észlelését. Másrészt a kerettörténetben is fehérborecet szerepel.)</w:t>
      </w:r>
    </w:p>
    <w:p w14:paraId="150C0E48" w14:textId="77777777" w:rsidR="005823E8" w:rsidRPr="008F1B98" w:rsidRDefault="00F83EBA" w:rsidP="007A5668">
      <w:pPr>
        <w:numPr>
          <w:ilvl w:val="0"/>
          <w:numId w:val="15"/>
        </w:numPr>
        <w:autoSpaceDE w:val="0"/>
        <w:autoSpaceDN w:val="0"/>
        <w:adjustRightInd w:val="0"/>
        <w:spacing w:after="0" w:line="240" w:lineRule="auto"/>
        <w:jc w:val="both"/>
        <w:rPr>
          <w:color w:val="000000"/>
          <w:sz w:val="20"/>
          <w:szCs w:val="20"/>
          <w:shd w:val="clear" w:color="auto" w:fill="FFFFFF"/>
        </w:rPr>
      </w:pPr>
      <w:r w:rsidRPr="008F1B98">
        <w:rPr>
          <w:rFonts w:cs="Calibri"/>
          <w:sz w:val="20"/>
          <w:szCs w:val="20"/>
        </w:rPr>
        <w:t xml:space="preserve">A </w:t>
      </w:r>
      <w:proofErr w:type="spellStart"/>
      <w:r w:rsidR="00314326" w:rsidRPr="008F1B98">
        <w:rPr>
          <w:rFonts w:cs="Calibri"/>
          <w:sz w:val="20"/>
          <w:szCs w:val="20"/>
        </w:rPr>
        <w:t>NaOH-oldat</w:t>
      </w:r>
      <w:proofErr w:type="spellEnd"/>
      <w:r w:rsidR="00314326" w:rsidRPr="008F1B98">
        <w:rPr>
          <w:rFonts w:cs="Calibri"/>
          <w:sz w:val="20"/>
          <w:szCs w:val="20"/>
        </w:rPr>
        <w:t xml:space="preserve"> feliratozott </w:t>
      </w:r>
      <w:r w:rsidRPr="008F1B98">
        <w:rPr>
          <w:rFonts w:cs="Calibri"/>
          <w:sz w:val="20"/>
          <w:szCs w:val="20"/>
        </w:rPr>
        <w:t>kémcső</w:t>
      </w:r>
      <w:r w:rsidR="00314326" w:rsidRPr="008F1B98">
        <w:rPr>
          <w:rFonts w:cs="Calibri"/>
          <w:sz w:val="20"/>
          <w:szCs w:val="20"/>
        </w:rPr>
        <w:t xml:space="preserve">ben vagy </w:t>
      </w:r>
      <w:r w:rsidRPr="008F1B98">
        <w:rPr>
          <w:rFonts w:cs="Calibri"/>
          <w:sz w:val="20"/>
          <w:szCs w:val="20"/>
        </w:rPr>
        <w:t xml:space="preserve">feliratozott (ill. adott színű) </w:t>
      </w:r>
      <w:proofErr w:type="spellStart"/>
      <w:r w:rsidR="00314326" w:rsidRPr="008F1B98">
        <w:rPr>
          <w:rFonts w:cs="Calibri"/>
          <w:sz w:val="20"/>
          <w:szCs w:val="20"/>
        </w:rPr>
        <w:t>üdítőspalack</w:t>
      </w:r>
      <w:r w:rsidR="008B4CF2" w:rsidRPr="008F1B98">
        <w:rPr>
          <w:rFonts w:cs="Calibri"/>
          <w:sz w:val="20"/>
          <w:szCs w:val="20"/>
        </w:rPr>
        <w:t>-</w:t>
      </w:r>
      <w:r w:rsidRPr="008F1B98">
        <w:rPr>
          <w:rFonts w:cs="Calibri"/>
          <w:sz w:val="20"/>
          <w:szCs w:val="20"/>
        </w:rPr>
        <w:t>kupak</w:t>
      </w:r>
      <w:r w:rsidR="00314326" w:rsidRPr="008F1B98">
        <w:rPr>
          <w:rFonts w:cs="Calibri"/>
          <w:sz w:val="20"/>
          <w:szCs w:val="20"/>
        </w:rPr>
        <w:t>ban</w:t>
      </w:r>
      <w:proofErr w:type="spellEnd"/>
      <w:r w:rsidR="00314326" w:rsidRPr="008F1B98">
        <w:rPr>
          <w:rFonts w:cs="Calibri"/>
          <w:sz w:val="20"/>
          <w:szCs w:val="20"/>
        </w:rPr>
        <w:t xml:space="preserve"> is kiadható</w:t>
      </w:r>
      <w:r w:rsidRPr="008F1B98">
        <w:rPr>
          <w:rFonts w:cs="Calibri"/>
          <w:sz w:val="20"/>
          <w:szCs w:val="20"/>
        </w:rPr>
        <w:t>.</w:t>
      </w:r>
    </w:p>
    <w:p w14:paraId="0A8CAD56" w14:textId="77777777" w:rsidR="00F83EBA" w:rsidRPr="008F1B98" w:rsidRDefault="00F83EBA" w:rsidP="007A5668">
      <w:pPr>
        <w:numPr>
          <w:ilvl w:val="0"/>
          <w:numId w:val="15"/>
        </w:numPr>
        <w:autoSpaceDE w:val="0"/>
        <w:autoSpaceDN w:val="0"/>
        <w:adjustRightInd w:val="0"/>
        <w:spacing w:after="0" w:line="240" w:lineRule="auto"/>
        <w:jc w:val="both"/>
        <w:rPr>
          <w:color w:val="000000"/>
          <w:sz w:val="20"/>
          <w:szCs w:val="20"/>
          <w:shd w:val="clear" w:color="auto" w:fill="FFFFFF"/>
        </w:rPr>
      </w:pPr>
      <w:r w:rsidRPr="008F1B98">
        <w:rPr>
          <w:rFonts w:cs="Calibri"/>
          <w:sz w:val="20"/>
          <w:szCs w:val="20"/>
        </w:rPr>
        <w:t xml:space="preserve">A kémcsövek helyett </w:t>
      </w:r>
      <w:r w:rsidR="003C342C" w:rsidRPr="008F1B98">
        <w:rPr>
          <w:rFonts w:cs="Calibri"/>
          <w:sz w:val="20"/>
          <w:szCs w:val="20"/>
        </w:rPr>
        <w:t xml:space="preserve">is használhatók fehér </w:t>
      </w:r>
      <w:proofErr w:type="spellStart"/>
      <w:r w:rsidR="003C342C" w:rsidRPr="008F1B98">
        <w:rPr>
          <w:rFonts w:cs="Calibri"/>
          <w:sz w:val="20"/>
          <w:szCs w:val="20"/>
        </w:rPr>
        <w:t>üdítőspalack</w:t>
      </w:r>
      <w:r w:rsidR="008B4CF2" w:rsidRPr="008F1B98">
        <w:rPr>
          <w:rFonts w:cs="Calibri"/>
          <w:sz w:val="20"/>
          <w:szCs w:val="20"/>
        </w:rPr>
        <w:t>-</w:t>
      </w:r>
      <w:r w:rsidR="003C342C" w:rsidRPr="008F1B98">
        <w:rPr>
          <w:rFonts w:cs="Calibri"/>
          <w:sz w:val="20"/>
          <w:szCs w:val="20"/>
        </w:rPr>
        <w:t>kupakok</w:t>
      </w:r>
      <w:proofErr w:type="spellEnd"/>
      <w:r w:rsidRPr="008F1B98">
        <w:rPr>
          <w:rFonts w:cs="Calibri"/>
          <w:sz w:val="20"/>
          <w:szCs w:val="20"/>
        </w:rPr>
        <w:t>.</w:t>
      </w:r>
    </w:p>
    <w:p w14:paraId="51E2732A" w14:textId="48BA8C26" w:rsidR="003C342C" w:rsidRPr="008F1B98" w:rsidRDefault="003C342C" w:rsidP="007A5668">
      <w:pPr>
        <w:numPr>
          <w:ilvl w:val="0"/>
          <w:numId w:val="15"/>
        </w:numPr>
        <w:autoSpaceDE w:val="0"/>
        <w:autoSpaceDN w:val="0"/>
        <w:adjustRightInd w:val="0"/>
        <w:spacing w:after="0" w:line="240" w:lineRule="auto"/>
        <w:jc w:val="both"/>
        <w:rPr>
          <w:color w:val="000000"/>
          <w:sz w:val="20"/>
          <w:szCs w:val="20"/>
          <w:shd w:val="clear" w:color="auto" w:fill="FFFFFF"/>
        </w:rPr>
      </w:pPr>
      <w:r w:rsidRPr="008F1B98">
        <w:rPr>
          <w:rFonts w:cs="Calibri"/>
          <w:sz w:val="20"/>
          <w:szCs w:val="20"/>
        </w:rPr>
        <w:t>Az „A” és „B” jelű poharak lehetnek főzőpo</w:t>
      </w:r>
      <w:r w:rsidR="007C1190" w:rsidRPr="008F1B98">
        <w:rPr>
          <w:rFonts w:cs="Calibri"/>
          <w:sz w:val="20"/>
          <w:szCs w:val="20"/>
        </w:rPr>
        <w:t>harak helyett műanyag poharak</w:t>
      </w:r>
      <w:r w:rsidR="00AA4632" w:rsidRPr="008F1B98">
        <w:rPr>
          <w:rFonts w:cs="Calibri"/>
          <w:sz w:val="20"/>
          <w:szCs w:val="20"/>
        </w:rPr>
        <w:t xml:space="preserve"> (lehetőleg átlátszó műanyagból, hogy a bennük lévő oldat színe ne csak fölülről, hanem oldalról is látható legyen)</w:t>
      </w:r>
      <w:r w:rsidRPr="008F1B98">
        <w:rPr>
          <w:rFonts w:cs="Calibri"/>
          <w:sz w:val="20"/>
          <w:szCs w:val="20"/>
        </w:rPr>
        <w:t xml:space="preserve">, de akkor az üvegbotok helyett </w:t>
      </w:r>
      <w:r w:rsidR="008B4CF2" w:rsidRPr="008F1B98">
        <w:rPr>
          <w:rFonts w:cs="Calibri"/>
          <w:sz w:val="20"/>
          <w:szCs w:val="20"/>
        </w:rPr>
        <w:t xml:space="preserve">könnyű </w:t>
      </w:r>
      <w:r w:rsidRPr="008F1B98">
        <w:rPr>
          <w:rFonts w:cs="Calibri"/>
          <w:sz w:val="20"/>
          <w:szCs w:val="20"/>
        </w:rPr>
        <w:t>műanyag kanalat vagy k</w:t>
      </w:r>
      <w:r w:rsidR="00B24E25" w:rsidRPr="008F1B98">
        <w:rPr>
          <w:rFonts w:cs="Calibri"/>
          <w:sz w:val="20"/>
          <w:szCs w:val="20"/>
        </w:rPr>
        <w:t>ávékeverő</w:t>
      </w:r>
      <w:r w:rsidRPr="008F1B98">
        <w:rPr>
          <w:rFonts w:cs="Calibri"/>
          <w:sz w:val="20"/>
          <w:szCs w:val="20"/>
        </w:rPr>
        <w:t>t kell használni (hogy a poharak ne boruljanak föl).</w:t>
      </w:r>
    </w:p>
    <w:p w14:paraId="7768F190" w14:textId="26B9B92C" w:rsidR="007C1190" w:rsidRPr="00FB10E2" w:rsidRDefault="007C1190" w:rsidP="007A5668">
      <w:pPr>
        <w:numPr>
          <w:ilvl w:val="0"/>
          <w:numId w:val="15"/>
        </w:numPr>
        <w:autoSpaceDE w:val="0"/>
        <w:autoSpaceDN w:val="0"/>
        <w:adjustRightInd w:val="0"/>
        <w:spacing w:after="0" w:line="240" w:lineRule="auto"/>
        <w:jc w:val="both"/>
        <w:rPr>
          <w:color w:val="000000"/>
          <w:sz w:val="20"/>
          <w:szCs w:val="20"/>
          <w:shd w:val="clear" w:color="auto" w:fill="FFFFFF"/>
        </w:rPr>
      </w:pPr>
      <w:r w:rsidRPr="008F1B98">
        <w:rPr>
          <w:rFonts w:cs="Calibri"/>
          <w:sz w:val="20"/>
          <w:szCs w:val="20"/>
        </w:rPr>
        <w:t>Az „A” és a „B” jelű (főző</w:t>
      </w:r>
      <w:proofErr w:type="gramStart"/>
      <w:r w:rsidRPr="008F1B98">
        <w:rPr>
          <w:rFonts w:cs="Calibri"/>
          <w:sz w:val="20"/>
          <w:szCs w:val="20"/>
        </w:rPr>
        <w:t>)poharakba</w:t>
      </w:r>
      <w:proofErr w:type="gramEnd"/>
      <w:r w:rsidRPr="008F1B98">
        <w:rPr>
          <w:rFonts w:cs="Calibri"/>
          <w:sz w:val="20"/>
          <w:szCs w:val="20"/>
        </w:rPr>
        <w:t xml:space="preserve"> minden csoport számára azonos térfogatú, kb. 25-50 cm</w:t>
      </w:r>
      <w:r w:rsidRPr="008F1B98">
        <w:rPr>
          <w:rFonts w:cs="Calibri"/>
          <w:sz w:val="20"/>
          <w:szCs w:val="20"/>
          <w:vertAlign w:val="superscript"/>
        </w:rPr>
        <w:t>3</w:t>
      </w:r>
      <w:r w:rsidRPr="008F1B98">
        <w:rPr>
          <w:rFonts w:cs="Calibri"/>
          <w:sz w:val="20"/>
          <w:szCs w:val="20"/>
        </w:rPr>
        <w:t xml:space="preserve"> térfogatú (desztillált vagy ioncserélt) vizet kell tölteni. </w:t>
      </w:r>
      <w:r w:rsidR="002A1976" w:rsidRPr="008F1B98">
        <w:rPr>
          <w:rFonts w:cs="Calibri"/>
          <w:sz w:val="20"/>
          <w:szCs w:val="20"/>
        </w:rPr>
        <w:t xml:space="preserve">(Problémafelvető kérdésből kiindulva megbeszélhető a tanulókkal, hogy miért nem kell ismerni a víz pontos térfogatát.) </w:t>
      </w:r>
      <w:r w:rsidRPr="008F1B98">
        <w:rPr>
          <w:rFonts w:cs="Calibri"/>
          <w:sz w:val="20"/>
          <w:szCs w:val="20"/>
        </w:rPr>
        <w:t>Az egyik pohárba 1</w:t>
      </w:r>
      <w:r w:rsidR="00B24E25" w:rsidRPr="008F1B98">
        <w:rPr>
          <w:rFonts w:cs="Calibri"/>
          <w:sz w:val="20"/>
          <w:szCs w:val="20"/>
        </w:rPr>
        <w:t xml:space="preserve"> csepp, a másikba 2 csepp fehér</w:t>
      </w:r>
      <w:r w:rsidRPr="008F1B98">
        <w:rPr>
          <w:rFonts w:cs="Calibri"/>
          <w:sz w:val="20"/>
          <w:szCs w:val="20"/>
        </w:rPr>
        <w:t>borecetet kell csöppenteni, majd az oldatokat m</w:t>
      </w:r>
      <w:r w:rsidR="00B24E25" w:rsidRPr="008F1B98">
        <w:rPr>
          <w:rFonts w:cs="Calibri"/>
          <w:sz w:val="20"/>
          <w:szCs w:val="20"/>
        </w:rPr>
        <w:t>egkeve</w:t>
      </w:r>
      <w:r w:rsidRPr="008F1B98">
        <w:rPr>
          <w:rFonts w:cs="Calibri"/>
          <w:sz w:val="20"/>
          <w:szCs w:val="20"/>
        </w:rPr>
        <w:t>rni</w:t>
      </w:r>
      <w:r w:rsidR="00BA590F" w:rsidRPr="008F1B98">
        <w:rPr>
          <w:rFonts w:cs="Calibri"/>
          <w:sz w:val="20"/>
          <w:szCs w:val="20"/>
        </w:rPr>
        <w:t xml:space="preserve"> és a poharakat a megfelelő jellel („A”, ill. „B”) ellátni. </w:t>
      </w:r>
      <w:r w:rsidRPr="008F1B98">
        <w:rPr>
          <w:rFonts w:cs="Calibri"/>
          <w:sz w:val="20"/>
          <w:szCs w:val="20"/>
        </w:rPr>
        <w:t xml:space="preserve"> Minden csoport esetébe</w:t>
      </w:r>
      <w:r w:rsidR="00AA4632" w:rsidRPr="008F1B98">
        <w:rPr>
          <w:rFonts w:cs="Calibri"/>
          <w:sz w:val="20"/>
          <w:szCs w:val="20"/>
        </w:rPr>
        <w:t>n föl kell jegyezni, hogy az „A” vagy a „B” jelű</w:t>
      </w:r>
      <w:r w:rsidR="007B7AE4" w:rsidRPr="008F1B98">
        <w:rPr>
          <w:rFonts w:cs="Calibri"/>
          <w:sz w:val="20"/>
          <w:szCs w:val="20"/>
        </w:rPr>
        <w:t xml:space="preserve"> </w:t>
      </w:r>
      <w:r w:rsidRPr="008F1B98">
        <w:rPr>
          <w:rFonts w:cs="Calibri"/>
          <w:sz w:val="20"/>
          <w:szCs w:val="20"/>
        </w:rPr>
        <w:t>pohárban van</w:t>
      </w:r>
      <w:r w:rsidR="00AA4632" w:rsidRPr="008F1B98">
        <w:rPr>
          <w:rFonts w:cs="Calibri"/>
          <w:sz w:val="20"/>
          <w:szCs w:val="20"/>
        </w:rPr>
        <w:t>-e</w:t>
      </w:r>
      <w:r w:rsidRPr="008F1B98">
        <w:rPr>
          <w:rFonts w:cs="Calibri"/>
          <w:sz w:val="20"/>
          <w:szCs w:val="20"/>
        </w:rPr>
        <w:t xml:space="preserve"> 2 csepp borecet.</w:t>
      </w:r>
    </w:p>
    <w:p w14:paraId="0C3B0368" w14:textId="045D9792" w:rsidR="00FB10E2" w:rsidRPr="008F1B98" w:rsidRDefault="00FB10E2" w:rsidP="007A5668">
      <w:pPr>
        <w:numPr>
          <w:ilvl w:val="0"/>
          <w:numId w:val="15"/>
        </w:numPr>
        <w:autoSpaceDE w:val="0"/>
        <w:autoSpaceDN w:val="0"/>
        <w:adjustRightInd w:val="0"/>
        <w:spacing w:after="0" w:line="240" w:lineRule="auto"/>
        <w:jc w:val="both"/>
        <w:rPr>
          <w:color w:val="000000"/>
          <w:sz w:val="20"/>
          <w:szCs w:val="20"/>
          <w:shd w:val="clear" w:color="auto" w:fill="FFFFFF"/>
        </w:rPr>
      </w:pPr>
      <w:bookmarkStart w:id="0" w:name="_GoBack"/>
      <w:r>
        <w:rPr>
          <w:rFonts w:cs="Calibri"/>
          <w:sz w:val="20"/>
          <w:szCs w:val="20"/>
        </w:rPr>
        <w:t xml:space="preserve">Ha a csoportok nem egyforma cseppentőket kapnak, vagy nem egyforma erővel nyomják meg azokat a cseppentéskor, esetleg a </w:t>
      </w:r>
      <w:proofErr w:type="spellStart"/>
      <w:r>
        <w:rPr>
          <w:rFonts w:cs="Calibri"/>
          <w:sz w:val="20"/>
          <w:szCs w:val="20"/>
        </w:rPr>
        <w:t>nátrium-hidroxid-oldataiknak</w:t>
      </w:r>
      <w:proofErr w:type="spellEnd"/>
      <w:r>
        <w:rPr>
          <w:rFonts w:cs="Calibri"/>
          <w:sz w:val="20"/>
          <w:szCs w:val="20"/>
        </w:rPr>
        <w:t xml:space="preserve"> csak névleg azonos a koncentrációja, akkor a csoportok mérési eredményei természetesen nagyon különbözők is lehetnek. Az ilyen esetek fölhasználhatók a mérési hibák típusainak és azok okainak ismétlésére.</w:t>
      </w:r>
    </w:p>
    <w:bookmarkEnd w:id="0"/>
    <w:p w14:paraId="10082351" w14:textId="77777777" w:rsidR="00DB7D46" w:rsidRPr="008F1B98" w:rsidRDefault="00DB7D46" w:rsidP="007A5668">
      <w:pPr>
        <w:numPr>
          <w:ilvl w:val="0"/>
          <w:numId w:val="15"/>
        </w:numPr>
        <w:autoSpaceDE w:val="0"/>
        <w:autoSpaceDN w:val="0"/>
        <w:adjustRightInd w:val="0"/>
        <w:spacing w:after="0" w:line="240" w:lineRule="auto"/>
        <w:jc w:val="both"/>
        <w:rPr>
          <w:color w:val="000000"/>
          <w:sz w:val="20"/>
          <w:szCs w:val="20"/>
          <w:shd w:val="clear" w:color="auto" w:fill="FFFFFF"/>
        </w:rPr>
      </w:pPr>
      <w:r w:rsidRPr="008F1B98">
        <w:rPr>
          <w:rFonts w:cs="Calibri"/>
          <w:sz w:val="20"/>
          <w:szCs w:val="20"/>
        </w:rPr>
        <w:t xml:space="preserve">Ideális fölszereltség esetén az előkészítéshez csoportonként szükséges </w:t>
      </w:r>
      <w:r w:rsidR="003C342C" w:rsidRPr="008F1B98">
        <w:rPr>
          <w:rFonts w:cs="Calibri"/>
          <w:sz w:val="20"/>
          <w:szCs w:val="20"/>
        </w:rPr>
        <w:t>anyagok és eszközö</w:t>
      </w:r>
      <w:r w:rsidR="007C1190" w:rsidRPr="008F1B98">
        <w:rPr>
          <w:rFonts w:cs="Calibri"/>
          <w:sz w:val="20"/>
          <w:szCs w:val="20"/>
        </w:rPr>
        <w:t>k</w:t>
      </w:r>
      <w:r w:rsidRPr="008F1B98">
        <w:rPr>
          <w:rFonts w:cs="Calibri"/>
          <w:sz w:val="20"/>
          <w:szCs w:val="20"/>
        </w:rPr>
        <w:t xml:space="preserve"> az alábbi fényképen láthatók:</w:t>
      </w:r>
    </w:p>
    <w:p w14:paraId="233F9399" w14:textId="77777777" w:rsidR="007A5668" w:rsidRPr="008F1B98" w:rsidRDefault="00DB7D46" w:rsidP="00007ED5">
      <w:pPr>
        <w:autoSpaceDE w:val="0"/>
        <w:autoSpaceDN w:val="0"/>
        <w:adjustRightInd w:val="0"/>
        <w:spacing w:after="0" w:line="240" w:lineRule="auto"/>
        <w:ind w:left="1428"/>
        <w:jc w:val="center"/>
        <w:rPr>
          <w:color w:val="000000"/>
          <w:sz w:val="20"/>
          <w:szCs w:val="20"/>
          <w:shd w:val="clear" w:color="auto" w:fill="FFFFFF"/>
        </w:rPr>
      </w:pPr>
      <w:r w:rsidRPr="008F1B98">
        <w:rPr>
          <w:noProof/>
          <w:color w:val="000000"/>
          <w:sz w:val="20"/>
          <w:szCs w:val="20"/>
          <w:shd w:val="clear" w:color="auto" w:fill="FFFFFF"/>
          <w:lang w:eastAsia="hu-HU"/>
        </w:rPr>
        <w:drawing>
          <wp:inline distT="0" distB="0" distL="0" distR="0" wp14:anchorId="2D1E6776" wp14:editId="0273E76C">
            <wp:extent cx="4790681" cy="2695245"/>
            <wp:effectExtent l="0" t="0" r="0" b="0"/>
            <wp:docPr id="1" name="Kép 1" descr="G:\Luca2017\2016MTA_palyazat\Feladatlapok\7Tokeletes_salataontet\20170711_155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ca2017\2016MTA_palyazat\Feladatlapok\7Tokeletes_salataontet\20170711_1558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3285" cy="2713588"/>
                    </a:xfrm>
                    <a:prstGeom prst="rect">
                      <a:avLst/>
                    </a:prstGeom>
                    <a:noFill/>
                    <a:ln>
                      <a:noFill/>
                    </a:ln>
                  </pic:spPr>
                </pic:pic>
              </a:graphicData>
            </a:graphic>
          </wp:inline>
        </w:drawing>
      </w:r>
    </w:p>
    <w:p w14:paraId="590E1EC3" w14:textId="77777777" w:rsidR="001B543F" w:rsidRPr="008F1B98" w:rsidRDefault="001B543F" w:rsidP="00D24553">
      <w:pPr>
        <w:numPr>
          <w:ilvl w:val="0"/>
          <w:numId w:val="16"/>
        </w:numPr>
        <w:autoSpaceDE w:val="0"/>
        <w:autoSpaceDN w:val="0"/>
        <w:adjustRightInd w:val="0"/>
        <w:spacing w:after="0" w:line="240" w:lineRule="auto"/>
        <w:jc w:val="both"/>
        <w:rPr>
          <w:b/>
          <w:color w:val="000000" w:themeColor="text1"/>
          <w:sz w:val="20"/>
          <w:szCs w:val="20"/>
        </w:rPr>
      </w:pPr>
      <w:r w:rsidRPr="008F1B98">
        <w:rPr>
          <w:b/>
          <w:color w:val="000000" w:themeColor="text1"/>
          <w:sz w:val="20"/>
          <w:szCs w:val="20"/>
        </w:rPr>
        <w:t>Balesetvédelem</w:t>
      </w:r>
    </w:p>
    <w:p w14:paraId="0DBEF1F0" w14:textId="77777777" w:rsidR="00D24553" w:rsidRPr="008F1B98" w:rsidRDefault="005C12F4" w:rsidP="00D24553">
      <w:pPr>
        <w:numPr>
          <w:ilvl w:val="1"/>
          <w:numId w:val="16"/>
        </w:numPr>
        <w:autoSpaceDE w:val="0"/>
        <w:autoSpaceDN w:val="0"/>
        <w:adjustRightInd w:val="0"/>
        <w:spacing w:after="0" w:line="240" w:lineRule="auto"/>
        <w:jc w:val="both"/>
        <w:rPr>
          <w:color w:val="000000" w:themeColor="text1"/>
          <w:sz w:val="20"/>
          <w:szCs w:val="20"/>
        </w:rPr>
      </w:pPr>
      <w:r w:rsidRPr="008F1B98">
        <w:rPr>
          <w:color w:val="000000" w:themeColor="text1"/>
          <w:sz w:val="20"/>
          <w:szCs w:val="20"/>
        </w:rPr>
        <w:t>Csak arra kell figyelni, hogy a felhasznált anyagokat a tanulók ne kóstolják meg, ill. n</w:t>
      </w:r>
      <w:r w:rsidR="00314326" w:rsidRPr="008F1B98">
        <w:rPr>
          <w:color w:val="000000" w:themeColor="text1"/>
          <w:sz w:val="20"/>
          <w:szCs w:val="20"/>
        </w:rPr>
        <w:t>e öntsék magukra vagy egymásra.</w:t>
      </w:r>
    </w:p>
    <w:p w14:paraId="71544885" w14:textId="77777777" w:rsidR="00D24553" w:rsidRPr="008F1B98" w:rsidRDefault="00D24553" w:rsidP="00D24553">
      <w:pPr>
        <w:autoSpaceDE w:val="0"/>
        <w:autoSpaceDN w:val="0"/>
        <w:adjustRightInd w:val="0"/>
        <w:spacing w:after="0" w:line="240" w:lineRule="auto"/>
        <w:ind w:left="1440"/>
        <w:jc w:val="both"/>
        <w:rPr>
          <w:color w:val="000000" w:themeColor="text1"/>
          <w:sz w:val="20"/>
          <w:szCs w:val="20"/>
        </w:rPr>
      </w:pPr>
    </w:p>
    <w:p w14:paraId="496F0955" w14:textId="77777777" w:rsidR="009E4794" w:rsidRPr="008F1B98" w:rsidRDefault="001B543F" w:rsidP="00D24553">
      <w:pPr>
        <w:numPr>
          <w:ilvl w:val="0"/>
          <w:numId w:val="16"/>
        </w:numPr>
        <w:autoSpaceDE w:val="0"/>
        <w:autoSpaceDN w:val="0"/>
        <w:adjustRightInd w:val="0"/>
        <w:spacing w:after="0" w:line="240" w:lineRule="auto"/>
        <w:jc w:val="both"/>
        <w:rPr>
          <w:b/>
          <w:color w:val="000000" w:themeColor="text1"/>
          <w:sz w:val="20"/>
          <w:szCs w:val="20"/>
        </w:rPr>
      </w:pPr>
      <w:r w:rsidRPr="008F1B98">
        <w:rPr>
          <w:b/>
          <w:color w:val="000000" w:themeColor="text1"/>
          <w:sz w:val="20"/>
          <w:szCs w:val="20"/>
        </w:rPr>
        <w:t>Hulladékkezelés</w:t>
      </w:r>
    </w:p>
    <w:p w14:paraId="43C5D4D3" w14:textId="77777777" w:rsidR="00D24553" w:rsidRPr="008F1B98" w:rsidRDefault="001B543F" w:rsidP="00D24553">
      <w:pPr>
        <w:numPr>
          <w:ilvl w:val="1"/>
          <w:numId w:val="16"/>
        </w:numPr>
        <w:autoSpaceDE w:val="0"/>
        <w:autoSpaceDN w:val="0"/>
        <w:adjustRightInd w:val="0"/>
        <w:spacing w:after="0" w:line="240" w:lineRule="auto"/>
        <w:jc w:val="both"/>
        <w:rPr>
          <w:color w:val="000000" w:themeColor="text1"/>
          <w:sz w:val="20"/>
          <w:szCs w:val="20"/>
        </w:rPr>
      </w:pPr>
      <w:r w:rsidRPr="008F1B98">
        <w:rPr>
          <w:color w:val="000000" w:themeColor="text1"/>
          <w:sz w:val="20"/>
          <w:szCs w:val="20"/>
        </w:rPr>
        <w:t>A keletkező</w:t>
      </w:r>
      <w:r w:rsidR="006C3C2C" w:rsidRPr="008F1B98">
        <w:rPr>
          <w:color w:val="000000" w:themeColor="text1"/>
          <w:sz w:val="20"/>
          <w:szCs w:val="20"/>
        </w:rPr>
        <w:t xml:space="preserve"> hulladék</w:t>
      </w:r>
      <w:r w:rsidR="007D1806" w:rsidRPr="008F1B98">
        <w:rPr>
          <w:color w:val="000000" w:themeColor="text1"/>
          <w:sz w:val="20"/>
          <w:szCs w:val="20"/>
        </w:rPr>
        <w:t>ok</w:t>
      </w:r>
      <w:r w:rsidR="006C3C2C" w:rsidRPr="008F1B98">
        <w:rPr>
          <w:color w:val="000000" w:themeColor="text1"/>
          <w:sz w:val="20"/>
          <w:szCs w:val="20"/>
        </w:rPr>
        <w:t xml:space="preserve"> veszélytelen</w:t>
      </w:r>
      <w:r w:rsidR="007D1806" w:rsidRPr="008F1B98">
        <w:rPr>
          <w:color w:val="000000" w:themeColor="text1"/>
          <w:sz w:val="20"/>
          <w:szCs w:val="20"/>
        </w:rPr>
        <w:t>ek</w:t>
      </w:r>
      <w:r w:rsidR="006C3C2C" w:rsidRPr="008F1B98">
        <w:rPr>
          <w:color w:val="000000" w:themeColor="text1"/>
          <w:sz w:val="20"/>
          <w:szCs w:val="20"/>
        </w:rPr>
        <w:t xml:space="preserve">, ezért </w:t>
      </w:r>
      <w:r w:rsidRPr="008F1B98">
        <w:rPr>
          <w:color w:val="000000" w:themeColor="text1"/>
          <w:sz w:val="20"/>
          <w:szCs w:val="20"/>
        </w:rPr>
        <w:t>konyhai mosogatóba is kiönthető</w:t>
      </w:r>
      <w:r w:rsidR="007D1806" w:rsidRPr="008F1B98">
        <w:rPr>
          <w:color w:val="000000" w:themeColor="text1"/>
          <w:sz w:val="20"/>
          <w:szCs w:val="20"/>
        </w:rPr>
        <w:t>k</w:t>
      </w:r>
      <w:r w:rsidRPr="008F1B98">
        <w:rPr>
          <w:color w:val="000000" w:themeColor="text1"/>
          <w:sz w:val="20"/>
          <w:szCs w:val="20"/>
        </w:rPr>
        <w:t>.</w:t>
      </w:r>
    </w:p>
    <w:p w14:paraId="17827F6B" w14:textId="77777777" w:rsidR="000029F8" w:rsidRPr="008F1B98" w:rsidRDefault="000029F8" w:rsidP="0082368E">
      <w:pPr>
        <w:autoSpaceDE w:val="0"/>
        <w:autoSpaceDN w:val="0"/>
        <w:adjustRightInd w:val="0"/>
        <w:spacing w:after="0" w:line="240" w:lineRule="auto"/>
        <w:jc w:val="both"/>
        <w:rPr>
          <w:color w:val="000000" w:themeColor="text1"/>
          <w:sz w:val="20"/>
          <w:szCs w:val="20"/>
        </w:rPr>
      </w:pPr>
      <w:r w:rsidRPr="008F1B98">
        <w:rPr>
          <w:b/>
          <w:sz w:val="20"/>
          <w:szCs w:val="20"/>
        </w:rPr>
        <w:br w:type="page"/>
      </w:r>
    </w:p>
    <w:p w14:paraId="045EDA68" w14:textId="7090501E" w:rsidR="00FE7F95" w:rsidRPr="008F1B98" w:rsidRDefault="00E40D89" w:rsidP="00D24553">
      <w:pPr>
        <w:spacing w:after="0" w:line="240" w:lineRule="auto"/>
        <w:jc w:val="center"/>
        <w:rPr>
          <w:b/>
          <w:sz w:val="20"/>
          <w:szCs w:val="20"/>
        </w:rPr>
      </w:pPr>
      <w:proofErr w:type="spellStart"/>
      <w:r w:rsidRPr="008F1B98">
        <w:rPr>
          <w:b/>
          <w:sz w:val="20"/>
          <w:szCs w:val="20"/>
        </w:rPr>
        <w:t>Jamie</w:t>
      </w:r>
      <w:proofErr w:type="spellEnd"/>
      <w:r w:rsidRPr="008F1B98">
        <w:rPr>
          <w:b/>
          <w:sz w:val="20"/>
          <w:szCs w:val="20"/>
        </w:rPr>
        <w:t xml:space="preserve"> Oliver tökéletes salátaöntete</w:t>
      </w:r>
      <w:r w:rsidR="007B7AE4" w:rsidRPr="008F1B98">
        <w:rPr>
          <w:b/>
          <w:sz w:val="20"/>
          <w:szCs w:val="20"/>
        </w:rPr>
        <w:t xml:space="preserve"> </w:t>
      </w:r>
      <w:r w:rsidR="00FE7F95" w:rsidRPr="008F1B98">
        <w:rPr>
          <w:sz w:val="20"/>
          <w:szCs w:val="20"/>
        </w:rPr>
        <w:t>(</w:t>
      </w:r>
      <w:r w:rsidR="00F35D8B" w:rsidRPr="008F1B98">
        <w:rPr>
          <w:color w:val="FF0000"/>
          <w:sz w:val="20"/>
          <w:szCs w:val="20"/>
        </w:rPr>
        <w:t>1. típus</w:t>
      </w:r>
      <w:r w:rsidR="00C53BFB" w:rsidRPr="008F1B98">
        <w:rPr>
          <w:color w:val="FF0000"/>
          <w:sz w:val="20"/>
          <w:szCs w:val="20"/>
        </w:rPr>
        <w:t xml:space="preserve">: </w:t>
      </w:r>
      <w:r w:rsidR="00FE7F95" w:rsidRPr="008F1B98">
        <w:rPr>
          <w:color w:val="FF0000"/>
          <w:sz w:val="20"/>
          <w:szCs w:val="20"/>
        </w:rPr>
        <w:t>receptszerű változat</w:t>
      </w:r>
      <w:r w:rsidR="00FE7F95" w:rsidRPr="008F1B98">
        <w:rPr>
          <w:sz w:val="20"/>
          <w:szCs w:val="20"/>
        </w:rPr>
        <w:t>)</w:t>
      </w:r>
    </w:p>
    <w:p w14:paraId="3367B37E" w14:textId="77777777" w:rsidR="00E715D4" w:rsidRPr="008F1B98" w:rsidRDefault="00E715D4" w:rsidP="00E715D4">
      <w:pPr>
        <w:spacing w:after="0" w:line="240" w:lineRule="auto"/>
        <w:jc w:val="both"/>
        <w:rPr>
          <w:sz w:val="20"/>
          <w:szCs w:val="20"/>
        </w:rPr>
      </w:pPr>
    </w:p>
    <w:p w14:paraId="2C5DA8D7" w14:textId="6628C135" w:rsidR="00E715D4" w:rsidRPr="008F1B98" w:rsidRDefault="00E715D4" w:rsidP="00E715D4">
      <w:pPr>
        <w:spacing w:after="0" w:line="240" w:lineRule="auto"/>
        <w:jc w:val="both"/>
        <w:rPr>
          <w:sz w:val="20"/>
          <w:szCs w:val="20"/>
        </w:rPr>
      </w:pPr>
      <w:proofErr w:type="spellStart"/>
      <w:r w:rsidRPr="008F1B98">
        <w:rPr>
          <w:sz w:val="20"/>
          <w:szCs w:val="20"/>
        </w:rPr>
        <w:t>Jamie</w:t>
      </w:r>
      <w:proofErr w:type="spellEnd"/>
      <w:r w:rsidRPr="008F1B98">
        <w:rPr>
          <w:sz w:val="20"/>
          <w:szCs w:val="20"/>
        </w:rPr>
        <w:t xml:space="preserve"> Oliver, a híres angol mesterszakács sokféle salátaöntetet készít. Nagyon dicséri a szardellás változatot, amelyről magyar fordításban is megtekinthető az interneten egy videó</w:t>
      </w:r>
      <w:r w:rsidR="00D61673" w:rsidRPr="008F1B98">
        <w:rPr>
          <w:rStyle w:val="Lbjegyzet-hivatkozs"/>
          <w:sz w:val="20"/>
          <w:szCs w:val="20"/>
        </w:rPr>
        <w:footnoteReference w:id="3"/>
      </w:r>
      <w:r w:rsidRPr="008F1B98">
        <w:rPr>
          <w:sz w:val="20"/>
          <w:szCs w:val="20"/>
        </w:rPr>
        <w:t xml:space="preserve">. Ehhez a recepthez </w:t>
      </w:r>
      <w:proofErr w:type="spellStart"/>
      <w:r w:rsidRPr="008F1B98">
        <w:rPr>
          <w:sz w:val="20"/>
          <w:szCs w:val="20"/>
        </w:rPr>
        <w:t>Jamie</w:t>
      </w:r>
      <w:proofErr w:type="spellEnd"/>
      <w:r w:rsidRPr="008F1B98">
        <w:rPr>
          <w:sz w:val="20"/>
          <w:szCs w:val="20"/>
        </w:rPr>
        <w:t xml:space="preserve"> két evőkanál borecetet használ. Az ételecetek jellegzetes ízüket változatos alapanyagaiknak köszönhetik. (Van pl. málnaecet is!) Az erjesztéssel készült ételecetek vizes oldatban 3-15% ecetsavat tartalmaznak. Ha épp nincs olyan ecet otthon, amilyenre szükség lenne, akkor helyettesíthetjük más töménységűvel, ám abból nyilván más mennyiség kell. De vajon hogyan mérik meg, hogy mennyi ecetsavat tartalmaz egy ételecet? Erről szól ez a feladatlap.</w:t>
      </w:r>
    </w:p>
    <w:p w14:paraId="2022FF33" w14:textId="77777777" w:rsidR="00E715D4" w:rsidRPr="008F1B98" w:rsidRDefault="00E715D4" w:rsidP="00E715D4">
      <w:pPr>
        <w:spacing w:after="0" w:line="240" w:lineRule="auto"/>
        <w:jc w:val="both"/>
        <w:rPr>
          <w:sz w:val="20"/>
          <w:szCs w:val="20"/>
        </w:rPr>
      </w:pPr>
    </w:p>
    <w:p w14:paraId="79A4F8C1" w14:textId="2B4E7251" w:rsidR="00E715D4" w:rsidRPr="008F1B98" w:rsidRDefault="00E715D4" w:rsidP="00E715D4">
      <w:pPr>
        <w:spacing w:after="0" w:line="240" w:lineRule="auto"/>
        <w:jc w:val="both"/>
        <w:rPr>
          <w:sz w:val="20"/>
          <w:szCs w:val="20"/>
        </w:rPr>
      </w:pPr>
      <w:r w:rsidRPr="008F1B98">
        <w:rPr>
          <w:sz w:val="20"/>
          <w:szCs w:val="20"/>
        </w:rPr>
        <w:t xml:space="preserve">1. </w:t>
      </w:r>
      <w:r w:rsidRPr="008F1B98">
        <w:rPr>
          <w:b/>
          <w:sz w:val="20"/>
          <w:szCs w:val="20"/>
        </w:rPr>
        <w:t>Kísérlet:</w:t>
      </w:r>
      <w:r w:rsidRPr="008F1B98">
        <w:rPr>
          <w:sz w:val="20"/>
          <w:szCs w:val="20"/>
        </w:rPr>
        <w:t xml:space="preserve"> Öntsetek egy kémcsőbe kevés </w:t>
      </w:r>
      <w:proofErr w:type="spellStart"/>
      <w:r w:rsidRPr="008F1B98">
        <w:rPr>
          <w:sz w:val="20"/>
          <w:szCs w:val="20"/>
        </w:rPr>
        <w:t>nátrium-hidroxid-oldatot</w:t>
      </w:r>
      <w:proofErr w:type="spellEnd"/>
      <w:r w:rsidRPr="008F1B98">
        <w:rPr>
          <w:sz w:val="20"/>
          <w:szCs w:val="20"/>
        </w:rPr>
        <w:t>. Csöppentsetek hozzá 1 csepp fenolftaleinindikátor</w:t>
      </w:r>
      <w:r w:rsidR="003677A0" w:rsidRPr="008F1B98">
        <w:rPr>
          <w:sz w:val="20"/>
          <w:szCs w:val="20"/>
        </w:rPr>
        <w:t>-</w:t>
      </w:r>
      <w:r w:rsidRPr="008F1B98">
        <w:rPr>
          <w:sz w:val="20"/>
          <w:szCs w:val="20"/>
        </w:rPr>
        <w:t>oldatot és rázzátok össze a kémcső tartalmát.</w:t>
      </w:r>
    </w:p>
    <w:p w14:paraId="48E7EAEA" w14:textId="77777777" w:rsidR="00E715D4" w:rsidRPr="008F1B98" w:rsidRDefault="00E715D4" w:rsidP="00E715D4">
      <w:pPr>
        <w:spacing w:after="0" w:line="240" w:lineRule="auto"/>
        <w:jc w:val="both"/>
        <w:rPr>
          <w:sz w:val="20"/>
          <w:szCs w:val="20"/>
        </w:rPr>
      </w:pPr>
      <w:r w:rsidRPr="008F1B98">
        <w:rPr>
          <w:b/>
          <w:sz w:val="20"/>
          <w:szCs w:val="20"/>
        </w:rPr>
        <w:t xml:space="preserve">Tapasztalat: </w:t>
      </w:r>
      <w:r w:rsidRPr="008F1B98">
        <w:rPr>
          <w:sz w:val="20"/>
          <w:szCs w:val="20"/>
        </w:rPr>
        <w:t xml:space="preserve">A színtelen oldat a fenolftalein hozzáadása </w:t>
      </w:r>
      <w:proofErr w:type="gramStart"/>
      <w:r w:rsidRPr="008F1B98">
        <w:rPr>
          <w:sz w:val="20"/>
          <w:szCs w:val="20"/>
        </w:rPr>
        <w:t>után …</w:t>
      </w:r>
      <w:proofErr w:type="gramEnd"/>
      <w:r w:rsidRPr="008F1B98">
        <w:rPr>
          <w:sz w:val="20"/>
          <w:szCs w:val="20"/>
        </w:rPr>
        <w:t>………………………………………….............. színű lesz.</w:t>
      </w:r>
    </w:p>
    <w:p w14:paraId="042BF4F1" w14:textId="77777777" w:rsidR="00E715D4" w:rsidRPr="008F1B98" w:rsidRDefault="00E715D4" w:rsidP="00E715D4">
      <w:pPr>
        <w:spacing w:before="160" w:after="0" w:line="240" w:lineRule="auto"/>
        <w:jc w:val="both"/>
        <w:rPr>
          <w:sz w:val="20"/>
          <w:szCs w:val="20"/>
        </w:rPr>
      </w:pPr>
      <w:r w:rsidRPr="008F1B98">
        <w:rPr>
          <w:b/>
          <w:sz w:val="20"/>
          <w:szCs w:val="20"/>
        </w:rPr>
        <w:t xml:space="preserve">Magyarázat: </w:t>
      </w:r>
      <w:r w:rsidRPr="008F1B98">
        <w:rPr>
          <w:sz w:val="20"/>
          <w:szCs w:val="20"/>
        </w:rPr>
        <w:t xml:space="preserve">A fenolftalein ezzel a színnel jelzi a </w:t>
      </w:r>
      <w:proofErr w:type="spellStart"/>
      <w:proofErr w:type="gramStart"/>
      <w:r w:rsidRPr="008F1B98">
        <w:rPr>
          <w:sz w:val="20"/>
          <w:szCs w:val="20"/>
        </w:rPr>
        <w:t>nátrium-hidroxid-oldat</w:t>
      </w:r>
      <w:proofErr w:type="spellEnd"/>
      <w:r w:rsidRPr="008F1B98">
        <w:rPr>
          <w:sz w:val="20"/>
          <w:szCs w:val="20"/>
        </w:rPr>
        <w:t xml:space="preserve"> …</w:t>
      </w:r>
      <w:proofErr w:type="gramEnd"/>
      <w:r w:rsidRPr="008F1B98">
        <w:rPr>
          <w:sz w:val="20"/>
          <w:szCs w:val="20"/>
        </w:rPr>
        <w:t>…………………………………... kémhatását.</w:t>
      </w:r>
    </w:p>
    <w:p w14:paraId="2560848A" w14:textId="77777777" w:rsidR="00E715D4" w:rsidRPr="008F1B98" w:rsidRDefault="00E715D4" w:rsidP="00E715D4">
      <w:pPr>
        <w:spacing w:before="120" w:after="0" w:line="240" w:lineRule="auto"/>
        <w:jc w:val="both"/>
        <w:rPr>
          <w:sz w:val="20"/>
          <w:szCs w:val="20"/>
        </w:rPr>
      </w:pPr>
      <w:r w:rsidRPr="008F1B98">
        <w:rPr>
          <w:sz w:val="20"/>
          <w:szCs w:val="20"/>
        </w:rPr>
        <w:t xml:space="preserve">2. </w:t>
      </w:r>
      <w:r w:rsidRPr="008F1B98">
        <w:rPr>
          <w:b/>
          <w:sz w:val="20"/>
          <w:szCs w:val="20"/>
        </w:rPr>
        <w:t>Kísérlet:</w:t>
      </w:r>
      <w:r w:rsidRPr="008F1B98">
        <w:rPr>
          <w:sz w:val="20"/>
          <w:szCs w:val="20"/>
        </w:rPr>
        <w:t xml:space="preserve"> Öntsetek egy kémcsőbe kevés vizet. Csöppentsetek bele 1 csepp fehérborecetet. Csöppentsetek hozzá 1 csepp fenolftaleint és rázzátok össze.</w:t>
      </w:r>
    </w:p>
    <w:p w14:paraId="02C96473" w14:textId="77777777" w:rsidR="00E715D4" w:rsidRPr="008F1B98" w:rsidRDefault="00E715D4" w:rsidP="00E715D4">
      <w:pPr>
        <w:spacing w:after="0" w:line="240" w:lineRule="auto"/>
        <w:jc w:val="both"/>
        <w:rPr>
          <w:sz w:val="20"/>
          <w:szCs w:val="20"/>
        </w:rPr>
      </w:pPr>
      <w:r w:rsidRPr="008F1B98">
        <w:rPr>
          <w:b/>
          <w:sz w:val="20"/>
          <w:szCs w:val="20"/>
        </w:rPr>
        <w:t xml:space="preserve">Tapasztalat: </w:t>
      </w:r>
      <w:r w:rsidRPr="008F1B98">
        <w:rPr>
          <w:sz w:val="20"/>
          <w:szCs w:val="20"/>
        </w:rPr>
        <w:t>A fenolftalein hozzáadása után az oldat színe</w:t>
      </w:r>
      <w:proofErr w:type="gramStart"/>
      <w:r w:rsidRPr="008F1B98">
        <w:rPr>
          <w:sz w:val="20"/>
          <w:szCs w:val="20"/>
        </w:rPr>
        <w:t>: …</w:t>
      </w:r>
      <w:proofErr w:type="gramEnd"/>
      <w:r w:rsidRPr="008F1B98">
        <w:rPr>
          <w:sz w:val="20"/>
          <w:szCs w:val="20"/>
        </w:rPr>
        <w:t>…………………………………………........................................</w:t>
      </w:r>
    </w:p>
    <w:p w14:paraId="031F39BE" w14:textId="77777777" w:rsidR="00E715D4" w:rsidRPr="008F1B98" w:rsidRDefault="00E715D4" w:rsidP="00E715D4">
      <w:pPr>
        <w:spacing w:before="160" w:after="0" w:line="240" w:lineRule="auto"/>
        <w:jc w:val="both"/>
        <w:rPr>
          <w:sz w:val="20"/>
          <w:szCs w:val="20"/>
        </w:rPr>
      </w:pPr>
      <w:r w:rsidRPr="008F1B98">
        <w:rPr>
          <w:b/>
          <w:sz w:val="20"/>
          <w:szCs w:val="20"/>
        </w:rPr>
        <w:t xml:space="preserve">Magyarázat: </w:t>
      </w:r>
      <w:r w:rsidRPr="008F1B98">
        <w:rPr>
          <w:sz w:val="20"/>
          <w:szCs w:val="20"/>
        </w:rPr>
        <w:t xml:space="preserve">Az ételecetben (fehérborecetben, salátaecetben) lévő </w:t>
      </w:r>
      <w:proofErr w:type="gramStart"/>
      <w:r w:rsidRPr="008F1B98">
        <w:rPr>
          <w:sz w:val="20"/>
          <w:szCs w:val="20"/>
        </w:rPr>
        <w:t>ecetsav …</w:t>
      </w:r>
      <w:proofErr w:type="gramEnd"/>
      <w:r w:rsidRPr="008F1B98">
        <w:rPr>
          <w:sz w:val="20"/>
          <w:szCs w:val="20"/>
        </w:rPr>
        <w:t>…………………………………. kémhatású.</w:t>
      </w:r>
    </w:p>
    <w:p w14:paraId="5FF6D6B6" w14:textId="1ED12C07" w:rsidR="00E715D4" w:rsidRPr="008F1B98" w:rsidRDefault="00E715D4" w:rsidP="00E715D4">
      <w:pPr>
        <w:spacing w:before="120" w:after="0" w:line="240" w:lineRule="auto"/>
        <w:jc w:val="both"/>
        <w:rPr>
          <w:sz w:val="20"/>
          <w:szCs w:val="20"/>
        </w:rPr>
      </w:pPr>
      <w:r w:rsidRPr="008F1B98">
        <w:rPr>
          <w:sz w:val="20"/>
          <w:szCs w:val="20"/>
        </w:rPr>
        <w:t xml:space="preserve">3. </w:t>
      </w:r>
      <w:r w:rsidRPr="008F1B98">
        <w:rPr>
          <w:b/>
          <w:sz w:val="20"/>
          <w:szCs w:val="20"/>
        </w:rPr>
        <w:t>Kísérlet:</w:t>
      </w:r>
      <w:r w:rsidRPr="008F1B98">
        <w:rPr>
          <w:sz w:val="20"/>
          <w:szCs w:val="20"/>
        </w:rPr>
        <w:t xml:space="preserve"> Csöpögtessetek </w:t>
      </w:r>
      <w:proofErr w:type="spellStart"/>
      <w:r w:rsidRPr="008F1B98">
        <w:rPr>
          <w:sz w:val="20"/>
          <w:szCs w:val="20"/>
        </w:rPr>
        <w:t>nátrium-hidroxid-oldatot</w:t>
      </w:r>
      <w:proofErr w:type="spellEnd"/>
      <w:r w:rsidRPr="008F1B98">
        <w:rPr>
          <w:sz w:val="20"/>
          <w:szCs w:val="20"/>
        </w:rPr>
        <w:t xml:space="preserve"> a 2. </w:t>
      </w:r>
      <w:r w:rsidR="00EC4FCE" w:rsidRPr="008F1B98">
        <w:rPr>
          <w:sz w:val="20"/>
          <w:szCs w:val="20"/>
        </w:rPr>
        <w:t xml:space="preserve">Kísérlet </w:t>
      </w:r>
      <w:r w:rsidRPr="008F1B98">
        <w:rPr>
          <w:sz w:val="20"/>
          <w:szCs w:val="20"/>
        </w:rPr>
        <w:t>után megmaradt fenolftaleines ecetoldathoz a maradandó színváltozásig.</w:t>
      </w:r>
    </w:p>
    <w:p w14:paraId="1B97E6CC" w14:textId="77777777" w:rsidR="00E715D4" w:rsidRPr="008F1B98" w:rsidRDefault="00E715D4" w:rsidP="00E715D4">
      <w:pPr>
        <w:spacing w:before="160" w:after="0" w:line="240" w:lineRule="auto"/>
        <w:jc w:val="both"/>
        <w:rPr>
          <w:sz w:val="20"/>
          <w:szCs w:val="20"/>
        </w:rPr>
      </w:pPr>
      <w:r w:rsidRPr="008F1B98">
        <w:rPr>
          <w:b/>
          <w:sz w:val="20"/>
          <w:szCs w:val="20"/>
        </w:rPr>
        <w:t xml:space="preserve">Tapasztalat: </w:t>
      </w:r>
      <w:r w:rsidRPr="008F1B98">
        <w:rPr>
          <w:sz w:val="20"/>
          <w:szCs w:val="20"/>
        </w:rPr>
        <w:t xml:space="preserve">Az oldat </w:t>
      </w:r>
      <w:proofErr w:type="gramStart"/>
      <w:r w:rsidRPr="008F1B98">
        <w:rPr>
          <w:sz w:val="20"/>
          <w:szCs w:val="20"/>
        </w:rPr>
        <w:t>színe …</w:t>
      </w:r>
      <w:proofErr w:type="gramEnd"/>
      <w:r w:rsidRPr="008F1B98">
        <w:rPr>
          <w:sz w:val="20"/>
          <w:szCs w:val="20"/>
        </w:rPr>
        <w:t>…………………………………………....</w:t>
      </w:r>
      <w:proofErr w:type="spellStart"/>
      <w:r w:rsidRPr="008F1B98">
        <w:rPr>
          <w:sz w:val="20"/>
          <w:szCs w:val="20"/>
        </w:rPr>
        <w:t>-ról</w:t>
      </w:r>
      <w:proofErr w:type="spellEnd"/>
      <w:r w:rsidRPr="008F1B98">
        <w:rPr>
          <w:sz w:val="20"/>
          <w:szCs w:val="20"/>
        </w:rPr>
        <w:t>/</w:t>
      </w:r>
      <w:proofErr w:type="spellStart"/>
      <w:r w:rsidRPr="008F1B98">
        <w:rPr>
          <w:sz w:val="20"/>
          <w:szCs w:val="20"/>
        </w:rPr>
        <w:t>-ről</w:t>
      </w:r>
      <w:proofErr w:type="spellEnd"/>
      <w:r w:rsidRPr="008F1B98">
        <w:rPr>
          <w:sz w:val="20"/>
          <w:szCs w:val="20"/>
        </w:rPr>
        <w:t xml:space="preserve"> ………………………………………..színűre változott.</w:t>
      </w:r>
    </w:p>
    <w:p w14:paraId="2D7DD469" w14:textId="72F34725" w:rsidR="00E715D4" w:rsidRPr="008F1B98" w:rsidRDefault="00E715D4" w:rsidP="00E715D4">
      <w:pPr>
        <w:spacing w:after="0" w:line="240" w:lineRule="auto"/>
        <w:jc w:val="both"/>
        <w:rPr>
          <w:sz w:val="20"/>
          <w:szCs w:val="20"/>
        </w:rPr>
      </w:pPr>
      <w:r w:rsidRPr="008F1B98">
        <w:rPr>
          <w:b/>
          <w:sz w:val="20"/>
          <w:szCs w:val="20"/>
        </w:rPr>
        <w:t xml:space="preserve">Magyarázat: </w:t>
      </w:r>
      <w:r w:rsidRPr="008F1B98">
        <w:rPr>
          <w:sz w:val="20"/>
          <w:szCs w:val="20"/>
        </w:rPr>
        <w:t xml:space="preserve">A nátrium-hidroxid (lúg) reagált az ecetsavval (sav), miközben nátrium-acetát (só) és víz keletkezett: </w:t>
      </w:r>
      <w:r w:rsidRPr="008F1B98">
        <w:rPr>
          <w:b/>
          <w:sz w:val="20"/>
          <w:szCs w:val="20"/>
        </w:rPr>
        <w:t>lúg + sav = só + víz</w:t>
      </w:r>
      <w:r w:rsidRPr="008F1B98">
        <w:rPr>
          <w:sz w:val="20"/>
          <w:szCs w:val="20"/>
        </w:rPr>
        <w:t xml:space="preserve">. Ezt a reakciót </w:t>
      </w:r>
      <w:r w:rsidRPr="008F1B98">
        <w:rPr>
          <w:b/>
          <w:sz w:val="20"/>
          <w:szCs w:val="20"/>
        </w:rPr>
        <w:t>közömbösítés</w:t>
      </w:r>
      <w:r w:rsidRPr="008F1B98">
        <w:rPr>
          <w:sz w:val="20"/>
          <w:szCs w:val="20"/>
        </w:rPr>
        <w:t xml:space="preserve">nek nevezzük. Miután az összes ecetsav elreagált, a fölöslegbe </w:t>
      </w:r>
    </w:p>
    <w:p w14:paraId="4F4A91BE" w14:textId="77777777" w:rsidR="00E715D4" w:rsidRPr="008F1B98" w:rsidRDefault="00E715D4" w:rsidP="00E715D4">
      <w:pPr>
        <w:spacing w:before="160" w:after="0" w:line="240" w:lineRule="auto"/>
        <w:jc w:val="both"/>
        <w:rPr>
          <w:sz w:val="20"/>
          <w:szCs w:val="20"/>
        </w:rPr>
      </w:pPr>
      <w:proofErr w:type="gramStart"/>
      <w:r w:rsidRPr="008F1B98">
        <w:rPr>
          <w:sz w:val="20"/>
          <w:szCs w:val="20"/>
        </w:rPr>
        <w:t>került</w:t>
      </w:r>
      <w:proofErr w:type="gramEnd"/>
      <w:r w:rsidRPr="008F1B98">
        <w:rPr>
          <w:sz w:val="20"/>
          <w:szCs w:val="20"/>
        </w:rPr>
        <w:t xml:space="preserve"> nátrium-hidroxid ……………………………… kémhatását a fenolftalein …………………………………………… színnel jelzi.</w:t>
      </w:r>
    </w:p>
    <w:p w14:paraId="7AC5F871" w14:textId="5992CD40" w:rsidR="00E715D4" w:rsidRPr="008F1B98" w:rsidRDefault="00E715D4" w:rsidP="00E715D4">
      <w:pPr>
        <w:spacing w:before="120" w:after="0" w:line="240" w:lineRule="auto"/>
        <w:jc w:val="both"/>
        <w:rPr>
          <w:sz w:val="20"/>
          <w:szCs w:val="20"/>
        </w:rPr>
      </w:pPr>
      <w:r w:rsidRPr="008F1B98">
        <w:rPr>
          <w:sz w:val="20"/>
          <w:szCs w:val="20"/>
        </w:rPr>
        <w:t>4.</w:t>
      </w:r>
      <w:r w:rsidRPr="008F1B98">
        <w:rPr>
          <w:b/>
          <w:sz w:val="20"/>
          <w:szCs w:val="20"/>
        </w:rPr>
        <w:t xml:space="preserve"> Kísérlet</w:t>
      </w:r>
      <w:r w:rsidRPr="008F1B98">
        <w:rPr>
          <w:sz w:val="20"/>
          <w:szCs w:val="20"/>
        </w:rPr>
        <w:t>: Az „A” és a „B” jelű pohárban is ecetoldat van. Ezek úgy készültek, hogy mindkét pohárba azonos térfogatú vizet öntöttünk, majd az egyikbe 1 csepp, a másikba 2 csepp 6%-os fehérborecetet cseppentettünk. Határozzátok meg,</w:t>
      </w:r>
      <w:r w:rsidR="00407625" w:rsidRPr="008F1B98">
        <w:rPr>
          <w:b/>
          <w:sz w:val="20"/>
          <w:szCs w:val="20"/>
        </w:rPr>
        <w:t xml:space="preserve"> melyik pohárban van 2 csepp ecet</w:t>
      </w:r>
      <w:r w:rsidRPr="008F1B98">
        <w:rPr>
          <w:sz w:val="20"/>
          <w:szCs w:val="20"/>
        </w:rPr>
        <w:t xml:space="preserve">! Adjatok mindkét pohár tartalmához 1-1 csepp fenolftaleint. Csöpögtessetek az „A” jelű pohárba a </w:t>
      </w:r>
      <w:proofErr w:type="spellStart"/>
      <w:r w:rsidRPr="008F1B98">
        <w:rPr>
          <w:sz w:val="20"/>
          <w:szCs w:val="20"/>
        </w:rPr>
        <w:t>nátrium-hidroxid-oldatból</w:t>
      </w:r>
      <w:proofErr w:type="spellEnd"/>
      <w:r w:rsidRPr="008F1B98">
        <w:rPr>
          <w:sz w:val="20"/>
          <w:szCs w:val="20"/>
        </w:rPr>
        <w:t xml:space="preserve"> úgy, hogy számoljátok, hány cseppet adtok hozzá addig, amíg maradandó színt tapasztaltok. Minden csepp </w:t>
      </w:r>
      <w:proofErr w:type="spellStart"/>
      <w:r w:rsidRPr="008F1B98">
        <w:rPr>
          <w:sz w:val="20"/>
          <w:szCs w:val="20"/>
        </w:rPr>
        <w:t>nátrium-hidroxid-oldat</w:t>
      </w:r>
      <w:proofErr w:type="spellEnd"/>
      <w:r w:rsidRPr="008F1B98">
        <w:rPr>
          <w:sz w:val="20"/>
          <w:szCs w:val="20"/>
        </w:rPr>
        <w:t xml:space="preserve"> hozzáadása után keverjétek meg az oldatot. Utána tegyetek ugyanígy a „B” jelű pohárban található oldattal is.</w:t>
      </w:r>
    </w:p>
    <w:p w14:paraId="17D8FFC3" w14:textId="77777777" w:rsidR="00E715D4" w:rsidRPr="008F1B98" w:rsidRDefault="00E715D4" w:rsidP="00E715D4">
      <w:pPr>
        <w:spacing w:before="160" w:after="0" w:line="240" w:lineRule="auto"/>
        <w:jc w:val="both"/>
        <w:rPr>
          <w:sz w:val="20"/>
          <w:szCs w:val="20"/>
        </w:rPr>
      </w:pPr>
      <w:r w:rsidRPr="008F1B98">
        <w:rPr>
          <w:b/>
          <w:sz w:val="20"/>
          <w:szCs w:val="20"/>
        </w:rPr>
        <w:t>Tapasztalat</w:t>
      </w:r>
      <w:r w:rsidRPr="008F1B98">
        <w:rPr>
          <w:sz w:val="20"/>
          <w:szCs w:val="20"/>
        </w:rPr>
        <w:t xml:space="preserve">: Az „A” jelű pohár </w:t>
      </w:r>
      <w:proofErr w:type="gramStart"/>
      <w:r w:rsidRPr="008F1B98">
        <w:rPr>
          <w:sz w:val="20"/>
          <w:szCs w:val="20"/>
        </w:rPr>
        <w:t>tartalmához …</w:t>
      </w:r>
      <w:proofErr w:type="gramEnd"/>
      <w:r w:rsidRPr="008F1B98">
        <w:rPr>
          <w:sz w:val="20"/>
          <w:szCs w:val="20"/>
        </w:rPr>
        <w:t xml:space="preserve">………csepp </w:t>
      </w:r>
      <w:proofErr w:type="spellStart"/>
      <w:r w:rsidRPr="008F1B98">
        <w:rPr>
          <w:sz w:val="20"/>
          <w:szCs w:val="20"/>
        </w:rPr>
        <w:t>nátrium-hidroxid-oldatot</w:t>
      </w:r>
      <w:proofErr w:type="spellEnd"/>
      <w:r w:rsidRPr="008F1B98">
        <w:rPr>
          <w:sz w:val="20"/>
          <w:szCs w:val="20"/>
        </w:rPr>
        <w:t xml:space="preserve"> kellett adni a színváltozásig.</w:t>
      </w:r>
    </w:p>
    <w:p w14:paraId="7AD8A74A" w14:textId="77777777" w:rsidR="00E715D4" w:rsidRPr="008F1B98" w:rsidRDefault="00E715D4" w:rsidP="00E715D4">
      <w:pPr>
        <w:spacing w:before="160" w:after="0" w:line="240" w:lineRule="auto"/>
        <w:jc w:val="both"/>
        <w:rPr>
          <w:sz w:val="20"/>
          <w:szCs w:val="20"/>
        </w:rPr>
      </w:pPr>
      <w:r w:rsidRPr="008F1B98">
        <w:rPr>
          <w:sz w:val="20"/>
          <w:szCs w:val="20"/>
        </w:rPr>
        <w:t xml:space="preserve">Az „B” jelű pohár </w:t>
      </w:r>
      <w:proofErr w:type="gramStart"/>
      <w:r w:rsidRPr="008F1B98">
        <w:rPr>
          <w:sz w:val="20"/>
          <w:szCs w:val="20"/>
        </w:rPr>
        <w:t>tartalmához …</w:t>
      </w:r>
      <w:proofErr w:type="gramEnd"/>
      <w:r w:rsidRPr="008F1B98">
        <w:rPr>
          <w:sz w:val="20"/>
          <w:szCs w:val="20"/>
        </w:rPr>
        <w:t xml:space="preserve">………csepp </w:t>
      </w:r>
      <w:proofErr w:type="spellStart"/>
      <w:r w:rsidRPr="008F1B98">
        <w:rPr>
          <w:sz w:val="20"/>
          <w:szCs w:val="20"/>
        </w:rPr>
        <w:t>nátrium-hidroxid-oldatot</w:t>
      </w:r>
      <w:proofErr w:type="spellEnd"/>
      <w:r w:rsidRPr="008F1B98">
        <w:rPr>
          <w:sz w:val="20"/>
          <w:szCs w:val="20"/>
        </w:rPr>
        <w:t xml:space="preserve"> kellett adni a színváltozásig.</w:t>
      </w:r>
    </w:p>
    <w:p w14:paraId="6496BEB6" w14:textId="77777777" w:rsidR="00E715D4" w:rsidRPr="008F1B98" w:rsidRDefault="00E715D4" w:rsidP="00E715D4">
      <w:pPr>
        <w:spacing w:before="160" w:after="0" w:line="240" w:lineRule="auto"/>
        <w:jc w:val="both"/>
        <w:rPr>
          <w:b/>
          <w:sz w:val="20"/>
          <w:szCs w:val="20"/>
        </w:rPr>
      </w:pPr>
      <w:r w:rsidRPr="008F1B98">
        <w:rPr>
          <w:b/>
          <w:sz w:val="20"/>
          <w:szCs w:val="20"/>
        </w:rPr>
        <w:t>Magyarázat</w:t>
      </w:r>
      <w:r w:rsidRPr="008F1B98">
        <w:rPr>
          <w:sz w:val="20"/>
          <w:szCs w:val="20"/>
        </w:rPr>
        <w:t>: A/</w:t>
      </w:r>
      <w:proofErr w:type="gramStart"/>
      <w:r w:rsidRPr="008F1B98">
        <w:rPr>
          <w:sz w:val="20"/>
          <w:szCs w:val="20"/>
        </w:rPr>
        <w:t>Az …</w:t>
      </w:r>
      <w:proofErr w:type="gramEnd"/>
      <w:r w:rsidRPr="008F1B98">
        <w:rPr>
          <w:sz w:val="20"/>
          <w:szCs w:val="20"/>
        </w:rPr>
        <w:t xml:space="preserve">………… jelű pohárban volt </w:t>
      </w:r>
      <w:r w:rsidRPr="008F1B98">
        <w:rPr>
          <w:b/>
          <w:sz w:val="20"/>
          <w:szCs w:val="20"/>
        </w:rPr>
        <w:t>több ecetsav,</w:t>
      </w:r>
      <w:r w:rsidRPr="008F1B98">
        <w:rPr>
          <w:sz w:val="20"/>
          <w:szCs w:val="20"/>
        </w:rPr>
        <w:t xml:space="preserve"> mert ahhoz kellett </w:t>
      </w:r>
      <w:r w:rsidRPr="008F1B98">
        <w:rPr>
          <w:b/>
          <w:sz w:val="20"/>
          <w:szCs w:val="20"/>
        </w:rPr>
        <w:t>több/kevesebb</w:t>
      </w:r>
      <w:r w:rsidRPr="008F1B98">
        <w:rPr>
          <w:sz w:val="20"/>
          <w:szCs w:val="20"/>
        </w:rPr>
        <w:t xml:space="preserve"> </w:t>
      </w:r>
      <w:r w:rsidRPr="008F1B98">
        <w:rPr>
          <w:b/>
          <w:sz w:val="20"/>
          <w:szCs w:val="20"/>
        </w:rPr>
        <w:t>nátrium-</w:t>
      </w:r>
    </w:p>
    <w:p w14:paraId="061F3DA3" w14:textId="3DEAEE55" w:rsidR="00E715D4" w:rsidRPr="008F1B98" w:rsidRDefault="00E715D4" w:rsidP="00E715D4">
      <w:pPr>
        <w:spacing w:before="160" w:after="0" w:line="240" w:lineRule="auto"/>
        <w:jc w:val="both"/>
        <w:rPr>
          <w:sz w:val="20"/>
          <w:szCs w:val="20"/>
        </w:rPr>
      </w:pPr>
      <w:proofErr w:type="gramStart"/>
      <w:r w:rsidRPr="008F1B98">
        <w:rPr>
          <w:b/>
          <w:sz w:val="20"/>
          <w:szCs w:val="20"/>
        </w:rPr>
        <w:t>hidroxid-oldatot</w:t>
      </w:r>
      <w:proofErr w:type="gramEnd"/>
      <w:r w:rsidRPr="008F1B98">
        <w:rPr>
          <w:sz w:val="20"/>
          <w:szCs w:val="20"/>
        </w:rPr>
        <w:t xml:space="preserve"> adni a színváltozásig. Tehát a/az</w:t>
      </w:r>
      <w:proofErr w:type="gramStart"/>
      <w:r w:rsidRPr="008F1B98">
        <w:rPr>
          <w:sz w:val="20"/>
          <w:szCs w:val="20"/>
        </w:rPr>
        <w:t>………….</w:t>
      </w:r>
      <w:proofErr w:type="gramEnd"/>
      <w:r w:rsidRPr="008F1B98">
        <w:rPr>
          <w:sz w:val="20"/>
          <w:szCs w:val="20"/>
        </w:rPr>
        <w:t xml:space="preserve"> jelű </w:t>
      </w:r>
      <w:r w:rsidR="00D61673" w:rsidRPr="008F1B98">
        <w:rPr>
          <w:sz w:val="20"/>
          <w:szCs w:val="20"/>
        </w:rPr>
        <w:t xml:space="preserve">pohárban volt 2 csepp 6%-os </w:t>
      </w:r>
      <w:r w:rsidRPr="008F1B98">
        <w:rPr>
          <w:sz w:val="20"/>
          <w:szCs w:val="20"/>
        </w:rPr>
        <w:t xml:space="preserve">ecet. Kétszer </w:t>
      </w:r>
    </w:p>
    <w:p w14:paraId="45ED738A" w14:textId="21926189" w:rsidR="00C53F2F" w:rsidRPr="008F1B98" w:rsidRDefault="00E715D4" w:rsidP="00E715D4">
      <w:pPr>
        <w:spacing w:before="160" w:after="0" w:line="240" w:lineRule="auto"/>
        <w:jc w:val="both"/>
        <w:rPr>
          <w:sz w:val="20"/>
          <w:szCs w:val="20"/>
        </w:rPr>
      </w:pPr>
      <w:proofErr w:type="gramStart"/>
      <w:r w:rsidRPr="008F1B98">
        <w:rPr>
          <w:sz w:val="20"/>
          <w:szCs w:val="20"/>
        </w:rPr>
        <w:t>akkora</w:t>
      </w:r>
      <w:proofErr w:type="gramEnd"/>
      <w:r w:rsidRPr="008F1B98">
        <w:rPr>
          <w:sz w:val="20"/>
          <w:szCs w:val="20"/>
        </w:rPr>
        <w:t xml:space="preserve"> mennyiségű ecetsavhoz ………………………………… akkora mennyiségű nátrium-hidroxid kell. Ha </w:t>
      </w:r>
      <w:proofErr w:type="spellStart"/>
      <w:r w:rsidRPr="008F1B98">
        <w:rPr>
          <w:sz w:val="20"/>
          <w:szCs w:val="20"/>
        </w:rPr>
        <w:t>nátrium-hidroxid-oldat</w:t>
      </w:r>
      <w:proofErr w:type="spellEnd"/>
      <w:r w:rsidRPr="008F1B98">
        <w:rPr>
          <w:sz w:val="20"/>
          <w:szCs w:val="20"/>
        </w:rPr>
        <w:t xml:space="preserve"> töménysége (koncentrációja) ismert, akkor abból az ecetsavoldat összetétele is kiszámítható.</w:t>
      </w:r>
    </w:p>
    <w:p w14:paraId="2E8F22D7" w14:textId="1E7F934A" w:rsidR="00F81672" w:rsidRPr="008F1B98" w:rsidRDefault="00F81672" w:rsidP="00332158">
      <w:pPr>
        <w:spacing w:before="160" w:after="0" w:line="240" w:lineRule="auto"/>
        <w:jc w:val="both"/>
        <w:rPr>
          <w:sz w:val="20"/>
          <w:szCs w:val="20"/>
        </w:rPr>
      </w:pPr>
      <w:r w:rsidRPr="008F1B98">
        <w:rPr>
          <w:sz w:val="20"/>
          <w:szCs w:val="20"/>
        </w:rPr>
        <w:t xml:space="preserve">Ha egy pohárban </w:t>
      </w:r>
      <w:r w:rsidRPr="008F1B98">
        <w:rPr>
          <w:b/>
          <w:sz w:val="20"/>
          <w:szCs w:val="20"/>
        </w:rPr>
        <w:t>3 csepp 6%-os</w:t>
      </w:r>
      <w:r w:rsidR="00D61673" w:rsidRPr="008F1B98">
        <w:rPr>
          <w:sz w:val="20"/>
          <w:szCs w:val="20"/>
        </w:rPr>
        <w:t xml:space="preserve"> </w:t>
      </w:r>
      <w:r w:rsidRPr="008F1B98">
        <w:rPr>
          <w:sz w:val="20"/>
          <w:szCs w:val="20"/>
        </w:rPr>
        <w:t>ecet lenne</w:t>
      </w:r>
      <w:r w:rsidR="001A6D02" w:rsidRPr="008F1B98">
        <w:rPr>
          <w:sz w:val="20"/>
          <w:szCs w:val="20"/>
        </w:rPr>
        <w:t>,</w:t>
      </w:r>
      <w:r w:rsidRPr="008F1B98">
        <w:rPr>
          <w:sz w:val="20"/>
          <w:szCs w:val="20"/>
        </w:rPr>
        <w:t xml:space="preserve"> és azzal is elvégeznénk a 4. kísérletet, mi lenne a tapasztalat?</w:t>
      </w:r>
    </w:p>
    <w:p w14:paraId="44386C18" w14:textId="77777777" w:rsidR="00F81672" w:rsidRPr="008F1B98" w:rsidRDefault="00F81672" w:rsidP="00F81672">
      <w:pPr>
        <w:spacing w:before="160" w:after="0" w:line="240" w:lineRule="auto"/>
        <w:jc w:val="both"/>
        <w:rPr>
          <w:sz w:val="20"/>
          <w:szCs w:val="20"/>
        </w:rPr>
      </w:pPr>
      <w:r w:rsidRPr="008F1B98">
        <w:rPr>
          <w:sz w:val="20"/>
          <w:szCs w:val="20"/>
        </w:rPr>
        <w:t>…………………………………………………………………………………………………………………………………………………………………………….</w:t>
      </w:r>
    </w:p>
    <w:p w14:paraId="4397B454" w14:textId="77777777" w:rsidR="00FE7F95" w:rsidRPr="008F1B98" w:rsidRDefault="00FE7F95" w:rsidP="00D24553">
      <w:pPr>
        <w:spacing w:before="160" w:after="0" w:line="240" w:lineRule="auto"/>
        <w:jc w:val="both"/>
        <w:rPr>
          <w:sz w:val="20"/>
          <w:szCs w:val="20"/>
        </w:rPr>
      </w:pPr>
      <w:r w:rsidRPr="008F1B98">
        <w:rPr>
          <w:sz w:val="20"/>
          <w:szCs w:val="20"/>
        </w:rPr>
        <w:br w:type="page"/>
      </w:r>
    </w:p>
    <w:p w14:paraId="2DEDCBAA" w14:textId="293C4D60" w:rsidR="0008081A" w:rsidRPr="008F1B98" w:rsidRDefault="00B52D78" w:rsidP="00AE2FF5">
      <w:pPr>
        <w:spacing w:after="0" w:line="240" w:lineRule="auto"/>
        <w:jc w:val="center"/>
        <w:rPr>
          <w:color w:val="FF0000"/>
          <w:sz w:val="20"/>
          <w:szCs w:val="20"/>
        </w:rPr>
      </w:pPr>
      <w:proofErr w:type="spellStart"/>
      <w:r w:rsidRPr="008F1B98">
        <w:rPr>
          <w:b/>
          <w:sz w:val="20"/>
          <w:szCs w:val="20"/>
        </w:rPr>
        <w:t>Jamie</w:t>
      </w:r>
      <w:proofErr w:type="spellEnd"/>
      <w:r w:rsidRPr="008F1B98">
        <w:rPr>
          <w:b/>
          <w:sz w:val="20"/>
          <w:szCs w:val="20"/>
        </w:rPr>
        <w:t xml:space="preserve"> Oliver tökéletes salátaöntete</w:t>
      </w:r>
      <w:r w:rsidR="007B7AE4" w:rsidRPr="008F1B98">
        <w:rPr>
          <w:b/>
          <w:sz w:val="20"/>
          <w:szCs w:val="20"/>
        </w:rPr>
        <w:t xml:space="preserve"> </w:t>
      </w:r>
      <w:r w:rsidR="00372386" w:rsidRPr="008F1B98">
        <w:rPr>
          <w:color w:val="FF0000"/>
          <w:sz w:val="20"/>
          <w:szCs w:val="20"/>
        </w:rPr>
        <w:t>(</w:t>
      </w:r>
      <w:r w:rsidR="00F35D8B" w:rsidRPr="008F1B98">
        <w:rPr>
          <w:color w:val="FF0000"/>
          <w:sz w:val="20"/>
          <w:szCs w:val="20"/>
        </w:rPr>
        <w:t>2. típus</w:t>
      </w:r>
      <w:r w:rsidR="00C53BFB" w:rsidRPr="008F1B98">
        <w:rPr>
          <w:color w:val="FF0000"/>
          <w:sz w:val="20"/>
          <w:szCs w:val="20"/>
        </w:rPr>
        <w:t xml:space="preserve">: </w:t>
      </w:r>
      <w:r w:rsidR="00372386" w:rsidRPr="008F1B98">
        <w:rPr>
          <w:color w:val="FF0000"/>
          <w:sz w:val="20"/>
          <w:szCs w:val="20"/>
        </w:rPr>
        <w:t>receptszerű változat</w:t>
      </w:r>
      <w:r w:rsidRPr="008F1B98">
        <w:rPr>
          <w:color w:val="FF0000"/>
          <w:sz w:val="20"/>
          <w:szCs w:val="20"/>
        </w:rPr>
        <w:t xml:space="preserve"> + a </w:t>
      </w:r>
      <w:r w:rsidR="004E0B35" w:rsidRPr="008F1B98">
        <w:rPr>
          <w:color w:val="FF0000"/>
          <w:sz w:val="20"/>
          <w:szCs w:val="20"/>
        </w:rPr>
        <w:t>kí</w:t>
      </w:r>
      <w:r w:rsidRPr="008F1B98">
        <w:rPr>
          <w:color w:val="FF0000"/>
          <w:sz w:val="20"/>
          <w:szCs w:val="20"/>
        </w:rPr>
        <w:t>sérlettervezés elmélete</w:t>
      </w:r>
      <w:r w:rsidR="00372386" w:rsidRPr="008F1B98">
        <w:rPr>
          <w:color w:val="FF0000"/>
          <w:sz w:val="20"/>
          <w:szCs w:val="20"/>
        </w:rPr>
        <w:t>)</w:t>
      </w:r>
    </w:p>
    <w:p w14:paraId="74D69754" w14:textId="77777777" w:rsidR="00A25E7E" w:rsidRPr="008F1B98" w:rsidRDefault="00A25E7E" w:rsidP="00A25E7E">
      <w:pPr>
        <w:spacing w:before="120" w:after="0" w:line="240" w:lineRule="auto"/>
        <w:jc w:val="both"/>
        <w:rPr>
          <w:sz w:val="20"/>
          <w:szCs w:val="20"/>
        </w:rPr>
      </w:pPr>
      <w:proofErr w:type="spellStart"/>
      <w:r w:rsidRPr="008F1B98">
        <w:rPr>
          <w:sz w:val="20"/>
          <w:szCs w:val="20"/>
        </w:rPr>
        <w:t>Jamie</w:t>
      </w:r>
      <w:proofErr w:type="spellEnd"/>
      <w:r w:rsidRPr="008F1B98">
        <w:rPr>
          <w:sz w:val="20"/>
          <w:szCs w:val="20"/>
        </w:rPr>
        <w:t xml:space="preserve"> Oliver, a híres angol mesterszakács sokféle salátaöntetet készít. Nagyon dicséri a szardellás változatot, amelyről magyar fordításban is megtekinthető az interneten egy videó</w:t>
      </w:r>
      <w:r w:rsidRPr="008F1B98">
        <w:rPr>
          <w:rStyle w:val="Lbjegyzet-hivatkozs"/>
          <w:sz w:val="20"/>
          <w:szCs w:val="20"/>
        </w:rPr>
        <w:footnoteReference w:id="4"/>
      </w:r>
      <w:r w:rsidRPr="008F1B98">
        <w:rPr>
          <w:sz w:val="20"/>
          <w:szCs w:val="20"/>
        </w:rPr>
        <w:t xml:space="preserve">. Ehhez a recepthez </w:t>
      </w:r>
      <w:proofErr w:type="spellStart"/>
      <w:r w:rsidRPr="008F1B98">
        <w:rPr>
          <w:sz w:val="20"/>
          <w:szCs w:val="20"/>
        </w:rPr>
        <w:t>Jamie</w:t>
      </w:r>
      <w:proofErr w:type="spellEnd"/>
      <w:r w:rsidRPr="008F1B98">
        <w:rPr>
          <w:sz w:val="20"/>
          <w:szCs w:val="20"/>
        </w:rPr>
        <w:t xml:space="preserve"> két evőkanál borecetet használ. Az ételecetek jellegzetes ízüket változatos alapanyagaiknak köszönhetik. (Van pl. málnaecet is!) Az erjesztéssel készült ételecetek vizes oldatban 3-15% ecetsavat tartalmaznak. Ha épp nincs olyan ecet otthon, amilyenre szükség lenne, akkor helyettesíthetjük más töménységűvel, ám abból nyilván más mennyiség kell. De vajon hogyan mérik meg, hogy mennyi ecetsavat tartalmaz egy ételecet? Erről szól ez a feladatlap.</w:t>
      </w:r>
    </w:p>
    <w:p w14:paraId="6778576B" w14:textId="77777777" w:rsidR="00A25E7E" w:rsidRPr="008F1B98" w:rsidRDefault="00A25E7E" w:rsidP="00A25E7E">
      <w:pPr>
        <w:spacing w:after="0" w:line="240" w:lineRule="auto"/>
        <w:jc w:val="both"/>
        <w:rPr>
          <w:sz w:val="20"/>
          <w:szCs w:val="20"/>
        </w:rPr>
      </w:pPr>
    </w:p>
    <w:p w14:paraId="0EBE7EEA" w14:textId="77777777" w:rsidR="00A25E7E" w:rsidRPr="008F1B98" w:rsidRDefault="00A25E7E" w:rsidP="00A25E7E">
      <w:pPr>
        <w:spacing w:after="0" w:line="240" w:lineRule="auto"/>
        <w:jc w:val="both"/>
        <w:rPr>
          <w:sz w:val="20"/>
          <w:szCs w:val="20"/>
        </w:rPr>
      </w:pPr>
      <w:r w:rsidRPr="008F1B98">
        <w:rPr>
          <w:sz w:val="20"/>
          <w:szCs w:val="20"/>
        </w:rPr>
        <w:t xml:space="preserve">1. </w:t>
      </w:r>
      <w:r w:rsidRPr="008F1B98">
        <w:rPr>
          <w:b/>
          <w:sz w:val="20"/>
          <w:szCs w:val="20"/>
        </w:rPr>
        <w:t>Kísérlet:</w:t>
      </w:r>
      <w:r w:rsidRPr="008F1B98">
        <w:rPr>
          <w:sz w:val="20"/>
          <w:szCs w:val="20"/>
        </w:rPr>
        <w:t xml:space="preserve"> Öntsetek egy kémcsőbe kevés </w:t>
      </w:r>
      <w:proofErr w:type="spellStart"/>
      <w:r w:rsidRPr="008F1B98">
        <w:rPr>
          <w:sz w:val="20"/>
          <w:szCs w:val="20"/>
        </w:rPr>
        <w:t>nátrium-hidroxid-oldatot</w:t>
      </w:r>
      <w:proofErr w:type="spellEnd"/>
      <w:r w:rsidRPr="008F1B98">
        <w:rPr>
          <w:sz w:val="20"/>
          <w:szCs w:val="20"/>
        </w:rPr>
        <w:t>. Csöppentsetek hozzá 1 csepp fenolftaleinindikátor-oldatot és rázzátok össze a kémcső tartalmát.</w:t>
      </w:r>
    </w:p>
    <w:p w14:paraId="3D177EB8" w14:textId="77777777" w:rsidR="00A25E7E" w:rsidRPr="008F1B98" w:rsidRDefault="00A25E7E" w:rsidP="00A25E7E">
      <w:pPr>
        <w:spacing w:after="0" w:line="240" w:lineRule="auto"/>
        <w:jc w:val="both"/>
        <w:rPr>
          <w:sz w:val="20"/>
          <w:szCs w:val="20"/>
        </w:rPr>
      </w:pPr>
      <w:r w:rsidRPr="008F1B98">
        <w:rPr>
          <w:b/>
          <w:sz w:val="20"/>
          <w:szCs w:val="20"/>
        </w:rPr>
        <w:t xml:space="preserve">Tapasztalat: </w:t>
      </w:r>
      <w:r w:rsidRPr="008F1B98">
        <w:rPr>
          <w:sz w:val="20"/>
          <w:szCs w:val="20"/>
        </w:rPr>
        <w:t xml:space="preserve">A színtelen oldat a fenolftalein hozzáadása </w:t>
      </w:r>
      <w:proofErr w:type="gramStart"/>
      <w:r w:rsidRPr="008F1B98">
        <w:rPr>
          <w:sz w:val="20"/>
          <w:szCs w:val="20"/>
        </w:rPr>
        <w:t>után …</w:t>
      </w:r>
      <w:proofErr w:type="gramEnd"/>
      <w:r w:rsidRPr="008F1B98">
        <w:rPr>
          <w:sz w:val="20"/>
          <w:szCs w:val="20"/>
        </w:rPr>
        <w:t>………………………………………….............. színű lesz.</w:t>
      </w:r>
    </w:p>
    <w:p w14:paraId="49653D06" w14:textId="77777777" w:rsidR="00A25E7E" w:rsidRPr="008F1B98" w:rsidRDefault="00A25E7E" w:rsidP="00A25E7E">
      <w:pPr>
        <w:spacing w:before="160" w:after="0" w:line="240" w:lineRule="auto"/>
        <w:jc w:val="both"/>
        <w:rPr>
          <w:sz w:val="20"/>
          <w:szCs w:val="20"/>
        </w:rPr>
      </w:pPr>
      <w:r w:rsidRPr="008F1B98">
        <w:rPr>
          <w:b/>
          <w:sz w:val="20"/>
          <w:szCs w:val="20"/>
        </w:rPr>
        <w:t xml:space="preserve">Magyarázat: </w:t>
      </w:r>
      <w:r w:rsidRPr="008F1B98">
        <w:rPr>
          <w:sz w:val="20"/>
          <w:szCs w:val="20"/>
        </w:rPr>
        <w:t xml:space="preserve">A fenolftalein ezzel a színnel jelzi a </w:t>
      </w:r>
      <w:proofErr w:type="spellStart"/>
      <w:proofErr w:type="gramStart"/>
      <w:r w:rsidRPr="008F1B98">
        <w:rPr>
          <w:sz w:val="20"/>
          <w:szCs w:val="20"/>
        </w:rPr>
        <w:t>nátrium-hidroxid-oldat</w:t>
      </w:r>
      <w:proofErr w:type="spellEnd"/>
      <w:r w:rsidRPr="008F1B98">
        <w:rPr>
          <w:sz w:val="20"/>
          <w:szCs w:val="20"/>
        </w:rPr>
        <w:t xml:space="preserve"> …</w:t>
      </w:r>
      <w:proofErr w:type="gramEnd"/>
      <w:r w:rsidRPr="008F1B98">
        <w:rPr>
          <w:sz w:val="20"/>
          <w:szCs w:val="20"/>
        </w:rPr>
        <w:t>…………………………………... kémhatását.</w:t>
      </w:r>
    </w:p>
    <w:p w14:paraId="4BE2E366" w14:textId="77777777" w:rsidR="00A25E7E" w:rsidRPr="008F1B98" w:rsidRDefault="00A25E7E" w:rsidP="00A25E7E">
      <w:pPr>
        <w:spacing w:before="120" w:after="0" w:line="240" w:lineRule="auto"/>
        <w:jc w:val="both"/>
        <w:rPr>
          <w:sz w:val="20"/>
          <w:szCs w:val="20"/>
        </w:rPr>
      </w:pPr>
      <w:r w:rsidRPr="008F1B98">
        <w:rPr>
          <w:sz w:val="20"/>
          <w:szCs w:val="20"/>
        </w:rPr>
        <w:t xml:space="preserve">2. </w:t>
      </w:r>
      <w:r w:rsidRPr="008F1B98">
        <w:rPr>
          <w:b/>
          <w:sz w:val="20"/>
          <w:szCs w:val="20"/>
        </w:rPr>
        <w:t>Kísérlet:</w:t>
      </w:r>
      <w:r w:rsidRPr="008F1B98">
        <w:rPr>
          <w:sz w:val="20"/>
          <w:szCs w:val="20"/>
        </w:rPr>
        <w:t xml:space="preserve"> Öntsetek egy kémcsőbe kevés vizet. Csöppentsetek bele 1 csepp fehérborecetet. Csöppentsetek hozzá 1 csepp fenolftaleint és rázzátok össze.</w:t>
      </w:r>
    </w:p>
    <w:p w14:paraId="5A3AA030" w14:textId="77777777" w:rsidR="00A25E7E" w:rsidRPr="008F1B98" w:rsidRDefault="00A25E7E" w:rsidP="00A25E7E">
      <w:pPr>
        <w:spacing w:after="0" w:line="240" w:lineRule="auto"/>
        <w:jc w:val="both"/>
        <w:rPr>
          <w:sz w:val="20"/>
          <w:szCs w:val="20"/>
        </w:rPr>
      </w:pPr>
      <w:r w:rsidRPr="008F1B98">
        <w:rPr>
          <w:b/>
          <w:sz w:val="20"/>
          <w:szCs w:val="20"/>
        </w:rPr>
        <w:t xml:space="preserve">Tapasztalat: </w:t>
      </w:r>
      <w:r w:rsidRPr="008F1B98">
        <w:rPr>
          <w:sz w:val="20"/>
          <w:szCs w:val="20"/>
        </w:rPr>
        <w:t>A fenolftalein hozzáadása után az oldat színe</w:t>
      </w:r>
      <w:proofErr w:type="gramStart"/>
      <w:r w:rsidRPr="008F1B98">
        <w:rPr>
          <w:sz w:val="20"/>
          <w:szCs w:val="20"/>
        </w:rPr>
        <w:t>: …</w:t>
      </w:r>
      <w:proofErr w:type="gramEnd"/>
      <w:r w:rsidRPr="008F1B98">
        <w:rPr>
          <w:sz w:val="20"/>
          <w:szCs w:val="20"/>
        </w:rPr>
        <w:t>…………………………………………........................................</w:t>
      </w:r>
    </w:p>
    <w:p w14:paraId="16202D01" w14:textId="77777777" w:rsidR="00A25E7E" w:rsidRPr="008F1B98" w:rsidRDefault="00A25E7E" w:rsidP="00A25E7E">
      <w:pPr>
        <w:spacing w:before="160" w:after="0" w:line="240" w:lineRule="auto"/>
        <w:jc w:val="both"/>
        <w:rPr>
          <w:sz w:val="20"/>
          <w:szCs w:val="20"/>
        </w:rPr>
      </w:pPr>
      <w:r w:rsidRPr="008F1B98">
        <w:rPr>
          <w:b/>
          <w:sz w:val="20"/>
          <w:szCs w:val="20"/>
        </w:rPr>
        <w:t xml:space="preserve">Magyarázat: </w:t>
      </w:r>
      <w:r w:rsidRPr="008F1B98">
        <w:rPr>
          <w:sz w:val="20"/>
          <w:szCs w:val="20"/>
        </w:rPr>
        <w:t xml:space="preserve">Az ételecetben (fehérborecetben, salátaecetben) lévő </w:t>
      </w:r>
      <w:proofErr w:type="gramStart"/>
      <w:r w:rsidRPr="008F1B98">
        <w:rPr>
          <w:sz w:val="20"/>
          <w:szCs w:val="20"/>
        </w:rPr>
        <w:t>ecetsav …</w:t>
      </w:r>
      <w:proofErr w:type="gramEnd"/>
      <w:r w:rsidRPr="008F1B98">
        <w:rPr>
          <w:sz w:val="20"/>
          <w:szCs w:val="20"/>
        </w:rPr>
        <w:t>…………………………………. kémhatású.</w:t>
      </w:r>
    </w:p>
    <w:p w14:paraId="6B6B317D" w14:textId="77777777" w:rsidR="00A25E7E" w:rsidRPr="008F1B98" w:rsidRDefault="00A25E7E" w:rsidP="00A25E7E">
      <w:pPr>
        <w:spacing w:before="120" w:after="0" w:line="240" w:lineRule="auto"/>
        <w:jc w:val="both"/>
        <w:rPr>
          <w:sz w:val="20"/>
          <w:szCs w:val="20"/>
        </w:rPr>
      </w:pPr>
      <w:r w:rsidRPr="008F1B98">
        <w:rPr>
          <w:sz w:val="20"/>
          <w:szCs w:val="20"/>
        </w:rPr>
        <w:t xml:space="preserve">3. </w:t>
      </w:r>
      <w:r w:rsidRPr="008F1B98">
        <w:rPr>
          <w:b/>
          <w:sz w:val="20"/>
          <w:szCs w:val="20"/>
        </w:rPr>
        <w:t>Kísérlet:</w:t>
      </w:r>
      <w:r w:rsidRPr="008F1B98">
        <w:rPr>
          <w:sz w:val="20"/>
          <w:szCs w:val="20"/>
        </w:rPr>
        <w:t xml:space="preserve"> Csöpögtessetek </w:t>
      </w:r>
      <w:proofErr w:type="spellStart"/>
      <w:r w:rsidRPr="008F1B98">
        <w:rPr>
          <w:sz w:val="20"/>
          <w:szCs w:val="20"/>
        </w:rPr>
        <w:t>nátrium-hidroxid-oldatot</w:t>
      </w:r>
      <w:proofErr w:type="spellEnd"/>
      <w:r w:rsidRPr="008F1B98">
        <w:rPr>
          <w:sz w:val="20"/>
          <w:szCs w:val="20"/>
        </w:rPr>
        <w:t xml:space="preserve"> a 2. Kísérlet után megmaradt fenolftaleines ecetoldathoz a maradandó színváltozásig.</w:t>
      </w:r>
    </w:p>
    <w:p w14:paraId="0A56761C" w14:textId="77777777" w:rsidR="00A25E7E" w:rsidRPr="008F1B98" w:rsidRDefault="00A25E7E" w:rsidP="00A25E7E">
      <w:pPr>
        <w:spacing w:before="160" w:after="0" w:line="240" w:lineRule="auto"/>
        <w:jc w:val="both"/>
        <w:rPr>
          <w:sz w:val="20"/>
          <w:szCs w:val="20"/>
        </w:rPr>
      </w:pPr>
      <w:r w:rsidRPr="008F1B98">
        <w:rPr>
          <w:b/>
          <w:sz w:val="20"/>
          <w:szCs w:val="20"/>
        </w:rPr>
        <w:t xml:space="preserve">Tapasztalat: </w:t>
      </w:r>
      <w:r w:rsidRPr="008F1B98">
        <w:rPr>
          <w:sz w:val="20"/>
          <w:szCs w:val="20"/>
        </w:rPr>
        <w:t xml:space="preserve">Az oldat </w:t>
      </w:r>
      <w:proofErr w:type="gramStart"/>
      <w:r w:rsidRPr="008F1B98">
        <w:rPr>
          <w:sz w:val="20"/>
          <w:szCs w:val="20"/>
        </w:rPr>
        <w:t>színe …</w:t>
      </w:r>
      <w:proofErr w:type="gramEnd"/>
      <w:r w:rsidRPr="008F1B98">
        <w:rPr>
          <w:sz w:val="20"/>
          <w:szCs w:val="20"/>
        </w:rPr>
        <w:t>…………………………………………....</w:t>
      </w:r>
      <w:proofErr w:type="spellStart"/>
      <w:r w:rsidRPr="008F1B98">
        <w:rPr>
          <w:sz w:val="20"/>
          <w:szCs w:val="20"/>
        </w:rPr>
        <w:t>-ról</w:t>
      </w:r>
      <w:proofErr w:type="spellEnd"/>
      <w:r w:rsidRPr="008F1B98">
        <w:rPr>
          <w:sz w:val="20"/>
          <w:szCs w:val="20"/>
        </w:rPr>
        <w:t>/</w:t>
      </w:r>
      <w:proofErr w:type="spellStart"/>
      <w:r w:rsidRPr="008F1B98">
        <w:rPr>
          <w:sz w:val="20"/>
          <w:szCs w:val="20"/>
        </w:rPr>
        <w:t>-ről</w:t>
      </w:r>
      <w:proofErr w:type="spellEnd"/>
      <w:r w:rsidRPr="008F1B98">
        <w:rPr>
          <w:sz w:val="20"/>
          <w:szCs w:val="20"/>
        </w:rPr>
        <w:t xml:space="preserve"> ………………………………………..színűre változott.</w:t>
      </w:r>
    </w:p>
    <w:p w14:paraId="31FDC0A7" w14:textId="77777777" w:rsidR="00A25E7E" w:rsidRPr="008F1B98" w:rsidRDefault="00A25E7E" w:rsidP="00A25E7E">
      <w:pPr>
        <w:spacing w:after="0" w:line="240" w:lineRule="auto"/>
        <w:jc w:val="both"/>
        <w:rPr>
          <w:sz w:val="20"/>
          <w:szCs w:val="20"/>
        </w:rPr>
      </w:pPr>
      <w:r w:rsidRPr="008F1B98">
        <w:rPr>
          <w:b/>
          <w:sz w:val="20"/>
          <w:szCs w:val="20"/>
        </w:rPr>
        <w:t xml:space="preserve">Magyarázat: </w:t>
      </w:r>
      <w:r w:rsidRPr="008F1B98">
        <w:rPr>
          <w:sz w:val="20"/>
          <w:szCs w:val="20"/>
        </w:rPr>
        <w:t xml:space="preserve">A nátrium-hidroxid (lúg) reagált az ecetsavval (sav), miközben nátrium-acetát (só) és víz keletkezett: </w:t>
      </w:r>
      <w:r w:rsidRPr="008F1B98">
        <w:rPr>
          <w:b/>
          <w:sz w:val="20"/>
          <w:szCs w:val="20"/>
        </w:rPr>
        <w:t>lúg + sav = só + víz</w:t>
      </w:r>
      <w:r w:rsidRPr="008F1B98">
        <w:rPr>
          <w:sz w:val="20"/>
          <w:szCs w:val="20"/>
        </w:rPr>
        <w:t xml:space="preserve">. Ezt a reakciót </w:t>
      </w:r>
      <w:r w:rsidRPr="008F1B98">
        <w:rPr>
          <w:b/>
          <w:sz w:val="20"/>
          <w:szCs w:val="20"/>
        </w:rPr>
        <w:t>közömbösítés</w:t>
      </w:r>
      <w:r w:rsidRPr="008F1B98">
        <w:rPr>
          <w:sz w:val="20"/>
          <w:szCs w:val="20"/>
        </w:rPr>
        <w:t xml:space="preserve">nek nevezzük. Miután az összes ecetsav elreagált, a fölöslegbe </w:t>
      </w:r>
    </w:p>
    <w:p w14:paraId="6ED48E26" w14:textId="77777777" w:rsidR="00A25E7E" w:rsidRPr="008F1B98" w:rsidRDefault="00A25E7E" w:rsidP="00A25E7E">
      <w:pPr>
        <w:spacing w:before="160" w:after="0" w:line="240" w:lineRule="auto"/>
        <w:jc w:val="both"/>
        <w:rPr>
          <w:sz w:val="20"/>
          <w:szCs w:val="20"/>
        </w:rPr>
      </w:pPr>
      <w:proofErr w:type="gramStart"/>
      <w:r w:rsidRPr="008F1B98">
        <w:rPr>
          <w:sz w:val="20"/>
          <w:szCs w:val="20"/>
        </w:rPr>
        <w:t>került</w:t>
      </w:r>
      <w:proofErr w:type="gramEnd"/>
      <w:r w:rsidRPr="008F1B98">
        <w:rPr>
          <w:sz w:val="20"/>
          <w:szCs w:val="20"/>
        </w:rPr>
        <w:t xml:space="preserve"> nátrium-hidroxid ……………………………… kémhatását a fenolftalein …………………………………………… színnel jelzi.</w:t>
      </w:r>
    </w:p>
    <w:p w14:paraId="6B5E2C95" w14:textId="77777777" w:rsidR="00A25E7E" w:rsidRPr="008F1B98" w:rsidRDefault="00A25E7E" w:rsidP="00A25E7E">
      <w:pPr>
        <w:spacing w:before="120" w:after="0" w:line="240" w:lineRule="auto"/>
        <w:jc w:val="both"/>
        <w:rPr>
          <w:sz w:val="20"/>
          <w:szCs w:val="20"/>
        </w:rPr>
      </w:pPr>
      <w:r w:rsidRPr="008F1B98">
        <w:rPr>
          <w:sz w:val="20"/>
          <w:szCs w:val="20"/>
        </w:rPr>
        <w:t>4.</w:t>
      </w:r>
      <w:r w:rsidRPr="008F1B98">
        <w:rPr>
          <w:b/>
          <w:sz w:val="20"/>
          <w:szCs w:val="20"/>
        </w:rPr>
        <w:t xml:space="preserve"> Kísérlet</w:t>
      </w:r>
      <w:r w:rsidRPr="008F1B98">
        <w:rPr>
          <w:sz w:val="20"/>
          <w:szCs w:val="20"/>
        </w:rPr>
        <w:t>: Az „A” és a „B” jelű pohárban is ecetoldat van. Ezek úgy készültek, hogy mindkét pohárba azonos térfogatú vizet öntöttünk, majd az egyikbe 1 csepp, a másikba 2 csepp 6%-os fehérborecetet cseppentettünk. Határozzátok meg,</w:t>
      </w:r>
      <w:r w:rsidRPr="008F1B98">
        <w:rPr>
          <w:b/>
          <w:sz w:val="20"/>
          <w:szCs w:val="20"/>
        </w:rPr>
        <w:t xml:space="preserve"> melyik pohárban van 2 csepp ecet</w:t>
      </w:r>
      <w:r w:rsidRPr="008F1B98">
        <w:rPr>
          <w:sz w:val="20"/>
          <w:szCs w:val="20"/>
        </w:rPr>
        <w:t xml:space="preserve">! Adjatok mindkét pohár tartalmához 1-1 csepp fenolftaleint. Csöpögtessetek az „A” jelű pohárba a </w:t>
      </w:r>
      <w:proofErr w:type="spellStart"/>
      <w:r w:rsidRPr="008F1B98">
        <w:rPr>
          <w:sz w:val="20"/>
          <w:szCs w:val="20"/>
        </w:rPr>
        <w:t>nátrium-hidroxid-oldatból</w:t>
      </w:r>
      <w:proofErr w:type="spellEnd"/>
      <w:r w:rsidRPr="008F1B98">
        <w:rPr>
          <w:sz w:val="20"/>
          <w:szCs w:val="20"/>
        </w:rPr>
        <w:t xml:space="preserve"> úgy, hogy számoljátok, hány cseppet adtok hozzá addig, amíg maradandó színt tapasztaltok. Minden csepp </w:t>
      </w:r>
      <w:proofErr w:type="spellStart"/>
      <w:r w:rsidRPr="008F1B98">
        <w:rPr>
          <w:sz w:val="20"/>
          <w:szCs w:val="20"/>
        </w:rPr>
        <w:t>nátrium-hidroxid-oldat</w:t>
      </w:r>
      <w:proofErr w:type="spellEnd"/>
      <w:r w:rsidRPr="008F1B98">
        <w:rPr>
          <w:sz w:val="20"/>
          <w:szCs w:val="20"/>
        </w:rPr>
        <w:t xml:space="preserve"> hozzáadása után keverjétek meg az oldatot. Utána tegyetek ugyanígy a „B” jelű pohárban található oldattal is.</w:t>
      </w:r>
    </w:p>
    <w:p w14:paraId="16E135CF" w14:textId="77777777" w:rsidR="00A25E7E" w:rsidRPr="008F1B98" w:rsidRDefault="00A25E7E" w:rsidP="00A25E7E">
      <w:pPr>
        <w:spacing w:before="160" w:after="0" w:line="240" w:lineRule="auto"/>
        <w:jc w:val="both"/>
        <w:rPr>
          <w:sz w:val="20"/>
          <w:szCs w:val="20"/>
        </w:rPr>
      </w:pPr>
      <w:r w:rsidRPr="008F1B98">
        <w:rPr>
          <w:b/>
          <w:sz w:val="20"/>
          <w:szCs w:val="20"/>
        </w:rPr>
        <w:t>Tapasztalat</w:t>
      </w:r>
      <w:r w:rsidRPr="008F1B98">
        <w:rPr>
          <w:sz w:val="20"/>
          <w:szCs w:val="20"/>
        </w:rPr>
        <w:t xml:space="preserve">: Az „A” jelű pohár </w:t>
      </w:r>
      <w:proofErr w:type="gramStart"/>
      <w:r w:rsidRPr="008F1B98">
        <w:rPr>
          <w:sz w:val="20"/>
          <w:szCs w:val="20"/>
        </w:rPr>
        <w:t>tartalmához …</w:t>
      </w:r>
      <w:proofErr w:type="gramEnd"/>
      <w:r w:rsidRPr="008F1B98">
        <w:rPr>
          <w:sz w:val="20"/>
          <w:szCs w:val="20"/>
        </w:rPr>
        <w:t xml:space="preserve">………csepp </w:t>
      </w:r>
      <w:proofErr w:type="spellStart"/>
      <w:r w:rsidRPr="008F1B98">
        <w:rPr>
          <w:sz w:val="20"/>
          <w:szCs w:val="20"/>
        </w:rPr>
        <w:t>nátrium-hidroxid-oldatot</w:t>
      </w:r>
      <w:proofErr w:type="spellEnd"/>
      <w:r w:rsidRPr="008F1B98">
        <w:rPr>
          <w:sz w:val="20"/>
          <w:szCs w:val="20"/>
        </w:rPr>
        <w:t xml:space="preserve"> kellett adni a színváltozásig.</w:t>
      </w:r>
    </w:p>
    <w:p w14:paraId="58DA0C68" w14:textId="77777777" w:rsidR="00A25E7E" w:rsidRPr="008F1B98" w:rsidRDefault="00A25E7E" w:rsidP="00A25E7E">
      <w:pPr>
        <w:spacing w:before="160" w:after="0" w:line="240" w:lineRule="auto"/>
        <w:jc w:val="both"/>
        <w:rPr>
          <w:sz w:val="20"/>
          <w:szCs w:val="20"/>
        </w:rPr>
      </w:pPr>
      <w:r w:rsidRPr="008F1B98">
        <w:rPr>
          <w:sz w:val="20"/>
          <w:szCs w:val="20"/>
        </w:rPr>
        <w:t xml:space="preserve">Az „B” jelű pohár </w:t>
      </w:r>
      <w:proofErr w:type="gramStart"/>
      <w:r w:rsidRPr="008F1B98">
        <w:rPr>
          <w:sz w:val="20"/>
          <w:szCs w:val="20"/>
        </w:rPr>
        <w:t>tartalmához …</w:t>
      </w:r>
      <w:proofErr w:type="gramEnd"/>
      <w:r w:rsidRPr="008F1B98">
        <w:rPr>
          <w:sz w:val="20"/>
          <w:szCs w:val="20"/>
        </w:rPr>
        <w:t xml:space="preserve">………csepp </w:t>
      </w:r>
      <w:proofErr w:type="spellStart"/>
      <w:r w:rsidRPr="008F1B98">
        <w:rPr>
          <w:sz w:val="20"/>
          <w:szCs w:val="20"/>
        </w:rPr>
        <w:t>nátrium-hidroxid-oldatot</w:t>
      </w:r>
      <w:proofErr w:type="spellEnd"/>
      <w:r w:rsidRPr="008F1B98">
        <w:rPr>
          <w:sz w:val="20"/>
          <w:szCs w:val="20"/>
        </w:rPr>
        <w:t xml:space="preserve"> kellett adni a színváltozásig.</w:t>
      </w:r>
    </w:p>
    <w:p w14:paraId="401AD330" w14:textId="77777777" w:rsidR="00A25E7E" w:rsidRPr="008F1B98" w:rsidRDefault="00A25E7E" w:rsidP="00A25E7E">
      <w:pPr>
        <w:spacing w:before="160" w:after="0" w:line="240" w:lineRule="auto"/>
        <w:jc w:val="both"/>
        <w:rPr>
          <w:b/>
          <w:sz w:val="20"/>
          <w:szCs w:val="20"/>
        </w:rPr>
      </w:pPr>
      <w:r w:rsidRPr="008F1B98">
        <w:rPr>
          <w:b/>
          <w:sz w:val="20"/>
          <w:szCs w:val="20"/>
        </w:rPr>
        <w:t>Magyarázat</w:t>
      </w:r>
      <w:r w:rsidRPr="008F1B98">
        <w:rPr>
          <w:sz w:val="20"/>
          <w:szCs w:val="20"/>
        </w:rPr>
        <w:t>: A/</w:t>
      </w:r>
      <w:proofErr w:type="gramStart"/>
      <w:r w:rsidRPr="008F1B98">
        <w:rPr>
          <w:sz w:val="20"/>
          <w:szCs w:val="20"/>
        </w:rPr>
        <w:t>Az …</w:t>
      </w:r>
      <w:proofErr w:type="gramEnd"/>
      <w:r w:rsidRPr="008F1B98">
        <w:rPr>
          <w:sz w:val="20"/>
          <w:szCs w:val="20"/>
        </w:rPr>
        <w:t xml:space="preserve">………… jelű pohárban volt </w:t>
      </w:r>
      <w:r w:rsidRPr="008F1B98">
        <w:rPr>
          <w:b/>
          <w:sz w:val="20"/>
          <w:szCs w:val="20"/>
        </w:rPr>
        <w:t>több ecetsav,</w:t>
      </w:r>
      <w:r w:rsidRPr="008F1B98">
        <w:rPr>
          <w:sz w:val="20"/>
          <w:szCs w:val="20"/>
        </w:rPr>
        <w:t xml:space="preserve"> mert ahhoz kellett </w:t>
      </w:r>
      <w:r w:rsidRPr="008F1B98">
        <w:rPr>
          <w:b/>
          <w:sz w:val="20"/>
          <w:szCs w:val="20"/>
        </w:rPr>
        <w:t>több/kevesebb</w:t>
      </w:r>
      <w:r w:rsidRPr="008F1B98">
        <w:rPr>
          <w:sz w:val="20"/>
          <w:szCs w:val="20"/>
        </w:rPr>
        <w:t xml:space="preserve"> </w:t>
      </w:r>
      <w:r w:rsidRPr="008F1B98">
        <w:rPr>
          <w:b/>
          <w:sz w:val="20"/>
          <w:szCs w:val="20"/>
        </w:rPr>
        <w:t>nátrium-</w:t>
      </w:r>
    </w:p>
    <w:p w14:paraId="6024B75F" w14:textId="77777777" w:rsidR="00A25E7E" w:rsidRPr="008F1B98" w:rsidRDefault="00A25E7E" w:rsidP="00A25E7E">
      <w:pPr>
        <w:spacing w:before="160" w:after="0" w:line="240" w:lineRule="auto"/>
        <w:jc w:val="both"/>
        <w:rPr>
          <w:sz w:val="20"/>
          <w:szCs w:val="20"/>
        </w:rPr>
      </w:pPr>
      <w:proofErr w:type="gramStart"/>
      <w:r w:rsidRPr="008F1B98">
        <w:rPr>
          <w:b/>
          <w:sz w:val="20"/>
          <w:szCs w:val="20"/>
        </w:rPr>
        <w:t>hidroxid-oldatot</w:t>
      </w:r>
      <w:proofErr w:type="gramEnd"/>
      <w:r w:rsidRPr="008F1B98">
        <w:rPr>
          <w:sz w:val="20"/>
          <w:szCs w:val="20"/>
        </w:rPr>
        <w:t xml:space="preserve"> adni a színváltozásig. Tehát a/az</w:t>
      </w:r>
      <w:proofErr w:type="gramStart"/>
      <w:r w:rsidRPr="008F1B98">
        <w:rPr>
          <w:sz w:val="20"/>
          <w:szCs w:val="20"/>
        </w:rPr>
        <w:t>………….</w:t>
      </w:r>
      <w:proofErr w:type="gramEnd"/>
      <w:r w:rsidRPr="008F1B98">
        <w:rPr>
          <w:sz w:val="20"/>
          <w:szCs w:val="20"/>
        </w:rPr>
        <w:t xml:space="preserve"> jelű pohárban volt 2 csepp 6%-os ecet. Kétszer </w:t>
      </w:r>
    </w:p>
    <w:p w14:paraId="16AB07BC" w14:textId="06F67CDB" w:rsidR="00BA160A" w:rsidRPr="008F1B98" w:rsidRDefault="00A25E7E" w:rsidP="00A25E7E">
      <w:pPr>
        <w:spacing w:before="160" w:after="0" w:line="240" w:lineRule="auto"/>
        <w:jc w:val="both"/>
        <w:rPr>
          <w:sz w:val="20"/>
          <w:szCs w:val="20"/>
        </w:rPr>
      </w:pPr>
      <w:proofErr w:type="gramStart"/>
      <w:r w:rsidRPr="008F1B98">
        <w:rPr>
          <w:sz w:val="20"/>
          <w:szCs w:val="20"/>
        </w:rPr>
        <w:t>akkora</w:t>
      </w:r>
      <w:proofErr w:type="gramEnd"/>
      <w:r w:rsidRPr="008F1B98">
        <w:rPr>
          <w:sz w:val="20"/>
          <w:szCs w:val="20"/>
        </w:rPr>
        <w:t xml:space="preserve"> mennyiségű ecetsavhoz ………………………………… akkora mennyiségű nátrium-hidroxid kell. Ha </w:t>
      </w:r>
      <w:proofErr w:type="spellStart"/>
      <w:r w:rsidRPr="008F1B98">
        <w:rPr>
          <w:sz w:val="20"/>
          <w:szCs w:val="20"/>
        </w:rPr>
        <w:t>nátrium-hidroxid-oldat</w:t>
      </w:r>
      <w:proofErr w:type="spellEnd"/>
      <w:r w:rsidRPr="008F1B98">
        <w:rPr>
          <w:sz w:val="20"/>
          <w:szCs w:val="20"/>
        </w:rPr>
        <w:t xml:space="preserve"> töménysége (koncentrációja) ismert, akkor abból az ecetsavoldat összetétele is kiszámítható.</w:t>
      </w:r>
    </w:p>
    <w:p w14:paraId="5FC1EC13" w14:textId="49BDBB73" w:rsidR="00B52D78" w:rsidRPr="008F1B98" w:rsidRDefault="00744DA4" w:rsidP="00D61673">
      <w:pPr>
        <w:spacing w:before="120" w:after="0" w:line="240" w:lineRule="auto"/>
        <w:jc w:val="both"/>
        <w:rPr>
          <w:sz w:val="20"/>
          <w:szCs w:val="20"/>
        </w:rPr>
      </w:pPr>
      <w:r w:rsidRPr="008F1B98">
        <w:rPr>
          <w:sz w:val="20"/>
          <w:szCs w:val="20"/>
        </w:rPr>
        <w:t>A 4. kísérlet elvégzésekor</w:t>
      </w:r>
      <w:r w:rsidR="00BD1BB9" w:rsidRPr="008F1B98">
        <w:rPr>
          <w:sz w:val="20"/>
          <w:szCs w:val="20"/>
        </w:rPr>
        <w:t xml:space="preserve"> </w:t>
      </w:r>
      <w:r w:rsidRPr="008F1B98">
        <w:rPr>
          <w:b/>
          <w:sz w:val="20"/>
          <w:szCs w:val="20"/>
        </w:rPr>
        <w:t>mindkét</w:t>
      </w:r>
      <w:r w:rsidR="00B52D78" w:rsidRPr="008F1B98">
        <w:rPr>
          <w:b/>
          <w:sz w:val="20"/>
          <w:szCs w:val="20"/>
        </w:rPr>
        <w:t xml:space="preserve"> pohár </w:t>
      </w:r>
      <w:r w:rsidRPr="008F1B98">
        <w:rPr>
          <w:b/>
          <w:sz w:val="20"/>
          <w:szCs w:val="20"/>
        </w:rPr>
        <w:t>esetében</w:t>
      </w:r>
      <w:r w:rsidRPr="008F1B98">
        <w:rPr>
          <w:sz w:val="20"/>
          <w:szCs w:val="20"/>
        </w:rPr>
        <w:t xml:space="preserve"> </w:t>
      </w:r>
      <w:r w:rsidR="00B52D78" w:rsidRPr="008F1B98">
        <w:rPr>
          <w:b/>
          <w:sz w:val="20"/>
          <w:szCs w:val="20"/>
        </w:rPr>
        <w:t>pontosan ugyanazt az eljárást</w:t>
      </w:r>
      <w:r w:rsidR="00B52D78" w:rsidRPr="008F1B98">
        <w:rPr>
          <w:sz w:val="20"/>
          <w:szCs w:val="20"/>
        </w:rPr>
        <w:t xml:space="preserve"> kellett követnünk:</w:t>
      </w:r>
    </w:p>
    <w:p w14:paraId="2D8A8BAA" w14:textId="77777777" w:rsidR="00B52D78" w:rsidRPr="008F1B98" w:rsidRDefault="00F81672" w:rsidP="00744DA4">
      <w:pPr>
        <w:pStyle w:val="Listaszerbekezds"/>
        <w:numPr>
          <w:ilvl w:val="0"/>
          <w:numId w:val="43"/>
        </w:numPr>
        <w:spacing w:after="0" w:line="240" w:lineRule="auto"/>
        <w:jc w:val="both"/>
        <w:rPr>
          <w:sz w:val="20"/>
          <w:szCs w:val="20"/>
        </w:rPr>
      </w:pPr>
      <w:r w:rsidRPr="008F1B98">
        <w:rPr>
          <w:sz w:val="20"/>
          <w:szCs w:val="20"/>
        </w:rPr>
        <w:t>ugyanannyi fenolftalein</w:t>
      </w:r>
      <w:r w:rsidR="00B52D78" w:rsidRPr="008F1B98">
        <w:rPr>
          <w:sz w:val="20"/>
          <w:szCs w:val="20"/>
        </w:rPr>
        <w:t>t csöppentettünk mind a két oldatba</w:t>
      </w:r>
      <w:r w:rsidR="00744DA4" w:rsidRPr="008F1B98">
        <w:rPr>
          <w:sz w:val="20"/>
          <w:szCs w:val="20"/>
        </w:rPr>
        <w:t>, ugyanazzal a cseppentővel</w:t>
      </w:r>
      <w:r w:rsidR="00B52D78" w:rsidRPr="008F1B98">
        <w:rPr>
          <w:sz w:val="20"/>
          <w:szCs w:val="20"/>
        </w:rPr>
        <w:t>;</w:t>
      </w:r>
    </w:p>
    <w:p w14:paraId="371CCEC7" w14:textId="77777777" w:rsidR="00B52D78" w:rsidRPr="008F1B98" w:rsidRDefault="00B52D78" w:rsidP="00744DA4">
      <w:pPr>
        <w:pStyle w:val="Listaszerbekezds"/>
        <w:numPr>
          <w:ilvl w:val="0"/>
          <w:numId w:val="43"/>
        </w:numPr>
        <w:spacing w:after="0" w:line="240" w:lineRule="auto"/>
        <w:jc w:val="both"/>
        <w:rPr>
          <w:sz w:val="20"/>
          <w:szCs w:val="20"/>
        </w:rPr>
      </w:pPr>
      <w:r w:rsidRPr="008F1B98">
        <w:rPr>
          <w:sz w:val="20"/>
          <w:szCs w:val="20"/>
        </w:rPr>
        <w:t>ugyanolyan töménységű nátrium</w:t>
      </w:r>
      <w:r w:rsidR="00744DA4" w:rsidRPr="008F1B98">
        <w:rPr>
          <w:sz w:val="20"/>
          <w:szCs w:val="20"/>
        </w:rPr>
        <w:t xml:space="preserve">-hidroxidot csöpögtettünk hozzájuk, </w:t>
      </w:r>
      <w:r w:rsidR="00F81672" w:rsidRPr="008F1B98">
        <w:rPr>
          <w:sz w:val="20"/>
          <w:szCs w:val="20"/>
        </w:rPr>
        <w:t>ugyanazzal a cseppentővel</w:t>
      </w:r>
      <w:r w:rsidRPr="008F1B98">
        <w:rPr>
          <w:sz w:val="20"/>
          <w:szCs w:val="20"/>
        </w:rPr>
        <w:t>;</w:t>
      </w:r>
    </w:p>
    <w:p w14:paraId="67356FD9" w14:textId="76C6D7A6" w:rsidR="00744DA4" w:rsidRPr="008F1B98" w:rsidRDefault="00B52D78" w:rsidP="00744DA4">
      <w:pPr>
        <w:pStyle w:val="Listaszerbekezds"/>
        <w:numPr>
          <w:ilvl w:val="0"/>
          <w:numId w:val="43"/>
        </w:numPr>
        <w:spacing w:after="0" w:line="240" w:lineRule="auto"/>
        <w:jc w:val="both"/>
        <w:rPr>
          <w:sz w:val="20"/>
          <w:szCs w:val="20"/>
        </w:rPr>
      </w:pPr>
      <w:r w:rsidRPr="008F1B98">
        <w:rPr>
          <w:sz w:val="20"/>
          <w:szCs w:val="20"/>
        </w:rPr>
        <w:t>ugyanúgy megkevertük az oldat</w:t>
      </w:r>
      <w:r w:rsidR="00E65CAE" w:rsidRPr="008F1B98">
        <w:rPr>
          <w:sz w:val="20"/>
          <w:szCs w:val="20"/>
        </w:rPr>
        <w:t>oka</w:t>
      </w:r>
      <w:r w:rsidRPr="008F1B98">
        <w:rPr>
          <w:sz w:val="20"/>
          <w:szCs w:val="20"/>
        </w:rPr>
        <w:t xml:space="preserve">t minden lúgcsepp </w:t>
      </w:r>
      <w:r w:rsidR="00744DA4" w:rsidRPr="008F1B98">
        <w:rPr>
          <w:sz w:val="20"/>
          <w:szCs w:val="20"/>
        </w:rPr>
        <w:t>után</w:t>
      </w:r>
      <w:r w:rsidR="00E65CAE" w:rsidRPr="008F1B98">
        <w:rPr>
          <w:sz w:val="20"/>
          <w:szCs w:val="20"/>
        </w:rPr>
        <w:t>;</w:t>
      </w:r>
    </w:p>
    <w:p w14:paraId="0810C395" w14:textId="36BFFBDC" w:rsidR="00D73A9E" w:rsidRPr="008F1B98" w:rsidRDefault="00744DA4" w:rsidP="00D24553">
      <w:pPr>
        <w:pStyle w:val="Listaszerbekezds"/>
        <w:numPr>
          <w:ilvl w:val="0"/>
          <w:numId w:val="43"/>
        </w:numPr>
        <w:spacing w:after="0" w:line="240" w:lineRule="auto"/>
        <w:jc w:val="both"/>
        <w:rPr>
          <w:sz w:val="20"/>
          <w:szCs w:val="20"/>
        </w:rPr>
      </w:pPr>
      <w:r w:rsidRPr="008F1B98">
        <w:rPr>
          <w:sz w:val="20"/>
          <w:szCs w:val="20"/>
        </w:rPr>
        <w:t xml:space="preserve">ugyanolyan szín eléréséig csöpögtettük a </w:t>
      </w:r>
      <w:proofErr w:type="spellStart"/>
      <w:r w:rsidRPr="008F1B98">
        <w:rPr>
          <w:sz w:val="20"/>
          <w:szCs w:val="20"/>
        </w:rPr>
        <w:t>nátrium-hidroxid</w:t>
      </w:r>
      <w:r w:rsidR="00E65CAE" w:rsidRPr="008F1B98">
        <w:rPr>
          <w:sz w:val="20"/>
          <w:szCs w:val="20"/>
        </w:rPr>
        <w:t>-oldat</w:t>
      </w:r>
      <w:r w:rsidRPr="008F1B98">
        <w:rPr>
          <w:sz w:val="20"/>
          <w:szCs w:val="20"/>
        </w:rPr>
        <w:t>ot</w:t>
      </w:r>
      <w:proofErr w:type="spellEnd"/>
      <w:r w:rsidRPr="008F1B98">
        <w:rPr>
          <w:sz w:val="20"/>
          <w:szCs w:val="20"/>
        </w:rPr>
        <w:t>.</w:t>
      </w:r>
    </w:p>
    <w:p w14:paraId="534338E1" w14:textId="6FD8FFBE" w:rsidR="00D61673" w:rsidRPr="008F1B98" w:rsidRDefault="00744DA4" w:rsidP="00D61673">
      <w:pPr>
        <w:spacing w:after="0" w:line="240" w:lineRule="auto"/>
        <w:jc w:val="both"/>
        <w:rPr>
          <w:sz w:val="20"/>
          <w:szCs w:val="20"/>
        </w:rPr>
      </w:pPr>
      <w:r w:rsidRPr="008F1B98">
        <w:rPr>
          <w:sz w:val="20"/>
          <w:szCs w:val="20"/>
        </w:rPr>
        <w:t>A</w:t>
      </w:r>
      <w:r w:rsidR="00A7539C" w:rsidRPr="008F1B98">
        <w:rPr>
          <w:sz w:val="20"/>
          <w:szCs w:val="20"/>
        </w:rPr>
        <w:t xml:space="preserve"> kísérlet megtervezéséhez </w:t>
      </w:r>
      <w:r w:rsidRPr="008F1B98">
        <w:rPr>
          <w:sz w:val="20"/>
          <w:szCs w:val="20"/>
        </w:rPr>
        <w:t>az „</w:t>
      </w:r>
      <w:r w:rsidRPr="008F1B98">
        <w:rPr>
          <w:b/>
          <w:sz w:val="20"/>
          <w:szCs w:val="20"/>
        </w:rPr>
        <w:t xml:space="preserve">egyszerre csak egy </w:t>
      </w:r>
      <w:r w:rsidR="00A7539C" w:rsidRPr="008F1B98">
        <w:rPr>
          <w:b/>
          <w:sz w:val="20"/>
          <w:szCs w:val="20"/>
        </w:rPr>
        <w:t>tényezőt</w:t>
      </w:r>
      <w:r w:rsidRPr="008F1B98">
        <w:rPr>
          <w:sz w:val="20"/>
          <w:szCs w:val="20"/>
        </w:rPr>
        <w:t xml:space="preserve"> </w:t>
      </w:r>
      <w:r w:rsidRPr="008F1B98">
        <w:rPr>
          <w:b/>
          <w:sz w:val="20"/>
          <w:szCs w:val="20"/>
        </w:rPr>
        <w:t>változtatunk</w:t>
      </w:r>
      <w:r w:rsidRPr="008F1B98">
        <w:rPr>
          <w:sz w:val="20"/>
          <w:szCs w:val="20"/>
        </w:rPr>
        <w:t>”</w:t>
      </w:r>
      <w:r w:rsidRPr="008F1B98">
        <w:rPr>
          <w:b/>
          <w:sz w:val="20"/>
          <w:szCs w:val="20"/>
        </w:rPr>
        <w:t xml:space="preserve"> elvet</w:t>
      </w:r>
      <w:r w:rsidR="00000DA5" w:rsidRPr="008F1B98">
        <w:rPr>
          <w:sz w:val="20"/>
          <w:szCs w:val="20"/>
        </w:rPr>
        <w:t xml:space="preserve"> használtuk. A</w:t>
      </w:r>
      <w:r w:rsidRPr="008F1B98">
        <w:rPr>
          <w:sz w:val="20"/>
          <w:szCs w:val="20"/>
        </w:rPr>
        <w:t>z „A” és a „B” jelű poharak esetében egyedül az ecetsavtartalom különbözött</w:t>
      </w:r>
      <w:r w:rsidR="00000DA5" w:rsidRPr="008F1B98">
        <w:rPr>
          <w:sz w:val="20"/>
          <w:szCs w:val="20"/>
        </w:rPr>
        <w:t xml:space="preserve">, minden más </w:t>
      </w:r>
      <w:r w:rsidR="00603C12" w:rsidRPr="008F1B98">
        <w:rPr>
          <w:sz w:val="20"/>
          <w:szCs w:val="20"/>
        </w:rPr>
        <w:t xml:space="preserve">tényező </w:t>
      </w:r>
      <w:r w:rsidR="00F81672" w:rsidRPr="008F1B98">
        <w:rPr>
          <w:sz w:val="20"/>
          <w:szCs w:val="20"/>
        </w:rPr>
        <w:t>azonos volt</w:t>
      </w:r>
      <w:r w:rsidR="00603C12" w:rsidRPr="008F1B98">
        <w:rPr>
          <w:sz w:val="20"/>
          <w:szCs w:val="20"/>
        </w:rPr>
        <w:t>. Így c</w:t>
      </w:r>
      <w:r w:rsidR="007355F8" w:rsidRPr="008F1B98">
        <w:rPr>
          <w:sz w:val="20"/>
          <w:szCs w:val="20"/>
        </w:rPr>
        <w:t>sak az ecetsav mennyiségének különbözősége</w:t>
      </w:r>
      <w:r w:rsidRPr="008F1B98">
        <w:rPr>
          <w:sz w:val="20"/>
          <w:szCs w:val="20"/>
        </w:rPr>
        <w:t xml:space="preserve"> okoz</w:t>
      </w:r>
      <w:r w:rsidR="00E65CAE" w:rsidRPr="008F1B98">
        <w:rPr>
          <w:sz w:val="20"/>
          <w:szCs w:val="20"/>
        </w:rPr>
        <w:t xml:space="preserve">hatta azt, hogy a </w:t>
      </w:r>
      <w:r w:rsidR="009821CD" w:rsidRPr="008F1B98">
        <w:rPr>
          <w:sz w:val="20"/>
          <w:szCs w:val="20"/>
        </w:rPr>
        <w:t xml:space="preserve">2 csepp </w:t>
      </w:r>
      <w:r w:rsidR="00E65CAE" w:rsidRPr="008F1B98">
        <w:rPr>
          <w:sz w:val="20"/>
          <w:szCs w:val="20"/>
        </w:rPr>
        <w:t>ecet esetében</w:t>
      </w:r>
      <w:r w:rsidRPr="008F1B98">
        <w:rPr>
          <w:sz w:val="20"/>
          <w:szCs w:val="20"/>
        </w:rPr>
        <w:t xml:space="preserve"> több </w:t>
      </w:r>
      <w:r w:rsidR="00D73A9E" w:rsidRPr="008F1B98">
        <w:rPr>
          <w:sz w:val="20"/>
          <w:szCs w:val="20"/>
        </w:rPr>
        <w:t>csep</w:t>
      </w:r>
      <w:r w:rsidR="001C7BAD" w:rsidRPr="008F1B98">
        <w:rPr>
          <w:sz w:val="20"/>
          <w:szCs w:val="20"/>
        </w:rPr>
        <w:t>p</w:t>
      </w:r>
      <w:r w:rsidRPr="008F1B98">
        <w:rPr>
          <w:sz w:val="20"/>
          <w:szCs w:val="20"/>
        </w:rPr>
        <w:t xml:space="preserve"> </w:t>
      </w:r>
      <w:proofErr w:type="spellStart"/>
      <w:r w:rsidRPr="008F1B98">
        <w:rPr>
          <w:sz w:val="20"/>
          <w:szCs w:val="20"/>
        </w:rPr>
        <w:t>nátrium-hidroxid-oldat</w:t>
      </w:r>
      <w:proofErr w:type="spellEnd"/>
      <w:r w:rsidR="00000DA5" w:rsidRPr="008F1B98">
        <w:rPr>
          <w:sz w:val="20"/>
          <w:szCs w:val="20"/>
        </w:rPr>
        <w:t xml:space="preserve"> kellett</w:t>
      </w:r>
      <w:r w:rsidRPr="008F1B98">
        <w:rPr>
          <w:sz w:val="20"/>
          <w:szCs w:val="20"/>
        </w:rPr>
        <w:t xml:space="preserve"> az adott szín eléréséhez.</w:t>
      </w:r>
      <w:r w:rsidR="00000DA5" w:rsidRPr="008F1B98">
        <w:rPr>
          <w:sz w:val="20"/>
          <w:szCs w:val="20"/>
        </w:rPr>
        <w:t xml:space="preserve"> Az </w:t>
      </w:r>
      <w:r w:rsidR="00000DA5" w:rsidRPr="008F1B98">
        <w:rPr>
          <w:b/>
          <w:sz w:val="20"/>
          <w:szCs w:val="20"/>
        </w:rPr>
        <w:t>ecetsavtartalom</w:t>
      </w:r>
      <w:r w:rsidR="00000DA5" w:rsidRPr="008F1B98">
        <w:rPr>
          <w:sz w:val="20"/>
          <w:szCs w:val="20"/>
        </w:rPr>
        <w:t xml:space="preserve"> volt </w:t>
      </w:r>
      <w:r w:rsidR="00603C12" w:rsidRPr="008F1B98">
        <w:rPr>
          <w:sz w:val="20"/>
          <w:szCs w:val="20"/>
        </w:rPr>
        <w:t xml:space="preserve">tehát </w:t>
      </w:r>
      <w:r w:rsidR="00000DA5" w:rsidRPr="008F1B98">
        <w:rPr>
          <w:sz w:val="20"/>
          <w:szCs w:val="20"/>
        </w:rPr>
        <w:t>a</w:t>
      </w:r>
      <w:r w:rsidR="00603C12" w:rsidRPr="008F1B98">
        <w:rPr>
          <w:sz w:val="20"/>
          <w:szCs w:val="20"/>
        </w:rPr>
        <w:t xml:space="preserve">z </w:t>
      </w:r>
      <w:r w:rsidR="00603C12" w:rsidRPr="008F1B98">
        <w:rPr>
          <w:b/>
          <w:sz w:val="20"/>
          <w:szCs w:val="20"/>
        </w:rPr>
        <w:t>egyetlen</w:t>
      </w:r>
      <w:r w:rsidR="00000DA5" w:rsidRPr="008F1B98">
        <w:rPr>
          <w:b/>
          <w:sz w:val="20"/>
          <w:szCs w:val="20"/>
        </w:rPr>
        <w:t xml:space="preserve"> változó</w:t>
      </w:r>
      <w:r w:rsidR="009821CD" w:rsidRPr="008F1B98">
        <w:rPr>
          <w:sz w:val="20"/>
          <w:szCs w:val="20"/>
        </w:rPr>
        <w:t xml:space="preserve"> </w:t>
      </w:r>
      <w:r w:rsidR="009821CD" w:rsidRPr="008F1B98">
        <w:rPr>
          <w:b/>
          <w:sz w:val="20"/>
          <w:szCs w:val="20"/>
        </w:rPr>
        <w:t>tényező</w:t>
      </w:r>
      <w:r w:rsidR="00603C12" w:rsidRPr="008F1B98">
        <w:rPr>
          <w:sz w:val="20"/>
          <w:szCs w:val="20"/>
        </w:rPr>
        <w:t xml:space="preserve">. </w:t>
      </w:r>
      <w:r w:rsidR="00AF213E" w:rsidRPr="008F1B98">
        <w:rPr>
          <w:sz w:val="20"/>
          <w:szCs w:val="20"/>
        </w:rPr>
        <w:t>Csak e</w:t>
      </w:r>
      <w:r w:rsidR="00000DA5" w:rsidRPr="008F1B98">
        <w:rPr>
          <w:sz w:val="20"/>
          <w:szCs w:val="20"/>
        </w:rPr>
        <w:t xml:space="preserve">ttől </w:t>
      </w:r>
      <w:r w:rsidR="00000DA5" w:rsidRPr="008F1B98">
        <w:rPr>
          <w:b/>
          <w:sz w:val="20"/>
          <w:szCs w:val="20"/>
        </w:rPr>
        <w:t>függött,</w:t>
      </w:r>
      <w:r w:rsidR="00000DA5" w:rsidRPr="008F1B98">
        <w:rPr>
          <w:sz w:val="20"/>
          <w:szCs w:val="20"/>
        </w:rPr>
        <w:t xml:space="preserve"> hogy </w:t>
      </w:r>
      <w:r w:rsidR="00000DA5" w:rsidRPr="008F1B98">
        <w:rPr>
          <w:b/>
          <w:sz w:val="20"/>
          <w:szCs w:val="20"/>
        </w:rPr>
        <w:t>milyen térfogatú</w:t>
      </w:r>
      <w:r w:rsidR="009821CD" w:rsidRPr="008F1B98">
        <w:rPr>
          <w:b/>
          <w:sz w:val="20"/>
          <w:szCs w:val="20"/>
        </w:rPr>
        <w:t xml:space="preserve"> </w:t>
      </w:r>
      <w:proofErr w:type="spellStart"/>
      <w:r w:rsidR="009821CD" w:rsidRPr="008F1B98">
        <w:rPr>
          <w:b/>
          <w:sz w:val="20"/>
          <w:szCs w:val="20"/>
        </w:rPr>
        <w:t>nátrium-hidroxid-</w:t>
      </w:r>
      <w:r w:rsidR="00000DA5" w:rsidRPr="008F1B98">
        <w:rPr>
          <w:b/>
          <w:sz w:val="20"/>
          <w:szCs w:val="20"/>
        </w:rPr>
        <w:t>oldat</w:t>
      </w:r>
      <w:r w:rsidR="00603C12" w:rsidRPr="008F1B98">
        <w:rPr>
          <w:b/>
          <w:sz w:val="20"/>
          <w:szCs w:val="20"/>
        </w:rPr>
        <w:t>ra</w:t>
      </w:r>
      <w:proofErr w:type="spellEnd"/>
      <w:r w:rsidR="00603C12" w:rsidRPr="008F1B98">
        <w:rPr>
          <w:sz w:val="20"/>
          <w:szCs w:val="20"/>
        </w:rPr>
        <w:t xml:space="preserve"> volt szükség</w:t>
      </w:r>
      <w:r w:rsidR="00AF213E" w:rsidRPr="008F1B98">
        <w:rPr>
          <w:sz w:val="20"/>
          <w:szCs w:val="20"/>
        </w:rPr>
        <w:t>, mert a</w:t>
      </w:r>
      <w:r w:rsidR="00B70D2B" w:rsidRPr="008F1B98">
        <w:rPr>
          <w:sz w:val="20"/>
          <w:szCs w:val="20"/>
        </w:rPr>
        <w:t xml:space="preserve"> </w:t>
      </w:r>
      <w:r w:rsidR="00B70D2B" w:rsidRPr="008F1B98">
        <w:rPr>
          <w:b/>
          <w:sz w:val="20"/>
          <w:szCs w:val="20"/>
        </w:rPr>
        <w:t>többi tényező állandó</w:t>
      </w:r>
      <w:r w:rsidR="00B70D2B" w:rsidRPr="008F1B98">
        <w:rPr>
          <w:sz w:val="20"/>
          <w:szCs w:val="20"/>
        </w:rPr>
        <w:t xml:space="preserve"> volt.</w:t>
      </w:r>
    </w:p>
    <w:p w14:paraId="5D2CE4CA" w14:textId="1409B3CB" w:rsidR="00F81672" w:rsidRPr="008F1B98" w:rsidRDefault="00D61673" w:rsidP="00D61673">
      <w:pPr>
        <w:spacing w:after="0" w:line="240" w:lineRule="auto"/>
        <w:jc w:val="both"/>
        <w:rPr>
          <w:sz w:val="20"/>
          <w:szCs w:val="20"/>
        </w:rPr>
      </w:pPr>
      <w:r w:rsidRPr="008F1B98">
        <w:rPr>
          <w:sz w:val="20"/>
          <w:szCs w:val="20"/>
        </w:rPr>
        <w:t xml:space="preserve">Ha egy pohárban </w:t>
      </w:r>
      <w:r w:rsidRPr="008F1B98">
        <w:rPr>
          <w:b/>
          <w:sz w:val="20"/>
          <w:szCs w:val="20"/>
        </w:rPr>
        <w:t>3 csepp 6%-os</w:t>
      </w:r>
      <w:r w:rsidRPr="008F1B98">
        <w:rPr>
          <w:sz w:val="20"/>
          <w:szCs w:val="20"/>
        </w:rPr>
        <w:t xml:space="preserve"> ecet lenne, és azzal is elvégeznénk a 4. kísérletet, mi lenne a tapasztalat</w:t>
      </w:r>
      <w:r w:rsidR="00F81672" w:rsidRPr="008F1B98">
        <w:rPr>
          <w:sz w:val="20"/>
          <w:szCs w:val="20"/>
        </w:rPr>
        <w:t>?</w:t>
      </w:r>
    </w:p>
    <w:p w14:paraId="1E51F46C" w14:textId="1EACB2E2" w:rsidR="00372386" w:rsidRPr="008F1B98" w:rsidRDefault="00F81672" w:rsidP="00F81672">
      <w:pPr>
        <w:spacing w:before="160" w:after="0" w:line="240" w:lineRule="auto"/>
        <w:jc w:val="both"/>
        <w:rPr>
          <w:sz w:val="20"/>
          <w:szCs w:val="20"/>
        </w:rPr>
      </w:pPr>
      <w:r w:rsidRPr="008F1B98">
        <w:rPr>
          <w:sz w:val="20"/>
          <w:szCs w:val="20"/>
        </w:rPr>
        <w:t>……………………………………………………………………………………………………………………………………………………………………………</w:t>
      </w:r>
      <w:r w:rsidR="00372386" w:rsidRPr="008F1B98">
        <w:rPr>
          <w:sz w:val="20"/>
          <w:szCs w:val="20"/>
        </w:rPr>
        <w:br w:type="page"/>
      </w:r>
    </w:p>
    <w:p w14:paraId="50A92E1A" w14:textId="716F7590" w:rsidR="00E65CAE" w:rsidRPr="008F1B98" w:rsidRDefault="00D73A9E" w:rsidP="0074018D">
      <w:pPr>
        <w:spacing w:after="0" w:line="240" w:lineRule="auto"/>
        <w:jc w:val="center"/>
        <w:rPr>
          <w:b/>
          <w:sz w:val="20"/>
          <w:szCs w:val="20"/>
        </w:rPr>
      </w:pPr>
      <w:proofErr w:type="spellStart"/>
      <w:r w:rsidRPr="008F1B98">
        <w:rPr>
          <w:b/>
          <w:sz w:val="20"/>
          <w:szCs w:val="20"/>
        </w:rPr>
        <w:t>Jamie</w:t>
      </w:r>
      <w:proofErr w:type="spellEnd"/>
      <w:r w:rsidRPr="008F1B98">
        <w:rPr>
          <w:b/>
          <w:sz w:val="20"/>
          <w:szCs w:val="20"/>
        </w:rPr>
        <w:t xml:space="preserve"> Oliver tökéletes salátaöntete</w:t>
      </w:r>
      <w:r w:rsidR="00BD1BB9" w:rsidRPr="008F1B98">
        <w:rPr>
          <w:b/>
          <w:sz w:val="20"/>
          <w:szCs w:val="20"/>
        </w:rPr>
        <w:t xml:space="preserve"> </w:t>
      </w:r>
      <w:r w:rsidR="00A96D1E" w:rsidRPr="008F1B98">
        <w:rPr>
          <w:color w:val="FF0000"/>
          <w:sz w:val="20"/>
          <w:szCs w:val="20"/>
        </w:rPr>
        <w:t>(</w:t>
      </w:r>
      <w:r w:rsidR="00F35D8B" w:rsidRPr="008F1B98">
        <w:rPr>
          <w:color w:val="FF0000"/>
          <w:sz w:val="20"/>
          <w:szCs w:val="20"/>
        </w:rPr>
        <w:t>3. típus</w:t>
      </w:r>
      <w:r w:rsidR="00C53BFB" w:rsidRPr="008F1B98">
        <w:rPr>
          <w:color w:val="FF0000"/>
          <w:sz w:val="20"/>
          <w:szCs w:val="20"/>
        </w:rPr>
        <w:t xml:space="preserve">: </w:t>
      </w:r>
      <w:r w:rsidR="00BC546E" w:rsidRPr="008F1B98">
        <w:rPr>
          <w:color w:val="FF0000"/>
          <w:sz w:val="20"/>
          <w:szCs w:val="20"/>
        </w:rPr>
        <w:t>kísérl</w:t>
      </w:r>
      <w:r w:rsidR="00A96D1E" w:rsidRPr="008F1B98">
        <w:rPr>
          <w:color w:val="FF0000"/>
          <w:sz w:val="20"/>
          <w:szCs w:val="20"/>
        </w:rPr>
        <w:t>ettervező változat</w:t>
      </w:r>
      <w:r w:rsidR="00BC546E" w:rsidRPr="008F1B98">
        <w:rPr>
          <w:color w:val="FF0000"/>
          <w:sz w:val="20"/>
          <w:szCs w:val="20"/>
        </w:rPr>
        <w:t>)</w:t>
      </w:r>
    </w:p>
    <w:p w14:paraId="1F603573" w14:textId="77777777" w:rsidR="0074018D" w:rsidRPr="008F1B98" w:rsidRDefault="0074018D" w:rsidP="0074018D">
      <w:pPr>
        <w:spacing w:before="120" w:after="0" w:line="240" w:lineRule="auto"/>
        <w:jc w:val="both"/>
        <w:rPr>
          <w:sz w:val="20"/>
          <w:szCs w:val="20"/>
        </w:rPr>
      </w:pPr>
      <w:proofErr w:type="spellStart"/>
      <w:r w:rsidRPr="008F1B98">
        <w:rPr>
          <w:sz w:val="20"/>
          <w:szCs w:val="20"/>
        </w:rPr>
        <w:t>Jamie</w:t>
      </w:r>
      <w:proofErr w:type="spellEnd"/>
      <w:r w:rsidRPr="008F1B98">
        <w:rPr>
          <w:sz w:val="20"/>
          <w:szCs w:val="20"/>
        </w:rPr>
        <w:t xml:space="preserve"> Oliver, a híres angol mesterszakács sokféle salátaöntetet készít. Nagyon dicséri a szardellás változatot, amelyről magyar fordításban is megtekinthető az interneten egy videó</w:t>
      </w:r>
      <w:r w:rsidRPr="008F1B98">
        <w:rPr>
          <w:rStyle w:val="Lbjegyzet-hivatkozs"/>
          <w:sz w:val="20"/>
          <w:szCs w:val="20"/>
        </w:rPr>
        <w:footnoteReference w:id="5"/>
      </w:r>
      <w:r w:rsidRPr="008F1B98">
        <w:rPr>
          <w:sz w:val="20"/>
          <w:szCs w:val="20"/>
        </w:rPr>
        <w:t xml:space="preserve">. Ehhez a recepthez </w:t>
      </w:r>
      <w:proofErr w:type="spellStart"/>
      <w:r w:rsidRPr="008F1B98">
        <w:rPr>
          <w:sz w:val="20"/>
          <w:szCs w:val="20"/>
        </w:rPr>
        <w:t>Jamie</w:t>
      </w:r>
      <w:proofErr w:type="spellEnd"/>
      <w:r w:rsidRPr="008F1B98">
        <w:rPr>
          <w:sz w:val="20"/>
          <w:szCs w:val="20"/>
        </w:rPr>
        <w:t xml:space="preserve"> két evőkanál borecetet használ. Az ételecetek jellegzetes ízüket változatos alapanyagaiknak köszönhetik. (Van pl. málnaecet is!) Az erjesztéssel készült ételecetek vizes oldatban 3-15% ecetsavat tartalmaznak. Ha épp nincs olyan ecet otthon, amilyenre szükség lenne, akkor helyettesíthetjük más töménységűvel, ám abból nyilván más mennyiség kell. De vajon hogyan mérik meg, hogy mennyi ecetsavat tartalmaz egy ételecet? Erről szól ez a feladatlap.</w:t>
      </w:r>
    </w:p>
    <w:p w14:paraId="48EF2CF5" w14:textId="77777777" w:rsidR="0074018D" w:rsidRPr="008F1B98" w:rsidRDefault="0074018D" w:rsidP="0074018D">
      <w:pPr>
        <w:spacing w:after="0" w:line="240" w:lineRule="auto"/>
        <w:jc w:val="both"/>
        <w:rPr>
          <w:sz w:val="20"/>
          <w:szCs w:val="20"/>
        </w:rPr>
      </w:pPr>
    </w:p>
    <w:p w14:paraId="1A9C84FA" w14:textId="77777777" w:rsidR="0074018D" w:rsidRPr="008F1B98" w:rsidRDefault="0074018D" w:rsidP="0074018D">
      <w:pPr>
        <w:spacing w:after="0" w:line="240" w:lineRule="auto"/>
        <w:jc w:val="both"/>
        <w:rPr>
          <w:sz w:val="20"/>
          <w:szCs w:val="20"/>
        </w:rPr>
      </w:pPr>
      <w:r w:rsidRPr="008F1B98">
        <w:rPr>
          <w:sz w:val="20"/>
          <w:szCs w:val="20"/>
        </w:rPr>
        <w:t xml:space="preserve">1. </w:t>
      </w:r>
      <w:r w:rsidRPr="008F1B98">
        <w:rPr>
          <w:b/>
          <w:sz w:val="20"/>
          <w:szCs w:val="20"/>
        </w:rPr>
        <w:t>Kísérlet:</w:t>
      </w:r>
      <w:r w:rsidRPr="008F1B98">
        <w:rPr>
          <w:sz w:val="20"/>
          <w:szCs w:val="20"/>
        </w:rPr>
        <w:t xml:space="preserve"> Öntsetek egy kémcsőbe kevés </w:t>
      </w:r>
      <w:proofErr w:type="spellStart"/>
      <w:r w:rsidRPr="008F1B98">
        <w:rPr>
          <w:sz w:val="20"/>
          <w:szCs w:val="20"/>
        </w:rPr>
        <w:t>nátrium-hidroxid-oldatot</w:t>
      </w:r>
      <w:proofErr w:type="spellEnd"/>
      <w:r w:rsidRPr="008F1B98">
        <w:rPr>
          <w:sz w:val="20"/>
          <w:szCs w:val="20"/>
        </w:rPr>
        <w:t>. Csöppentsetek hozzá 1 csepp fenolftaleinindikátor-oldatot és rázzátok össze a kémcső tartalmát.</w:t>
      </w:r>
    </w:p>
    <w:p w14:paraId="01A639B9" w14:textId="77777777" w:rsidR="0074018D" w:rsidRPr="008F1B98" w:rsidRDefault="0074018D" w:rsidP="0074018D">
      <w:pPr>
        <w:spacing w:after="0" w:line="240" w:lineRule="auto"/>
        <w:jc w:val="both"/>
        <w:rPr>
          <w:sz w:val="20"/>
          <w:szCs w:val="20"/>
        </w:rPr>
      </w:pPr>
      <w:r w:rsidRPr="008F1B98">
        <w:rPr>
          <w:b/>
          <w:sz w:val="20"/>
          <w:szCs w:val="20"/>
        </w:rPr>
        <w:t xml:space="preserve">Tapasztalat: </w:t>
      </w:r>
      <w:r w:rsidRPr="008F1B98">
        <w:rPr>
          <w:sz w:val="20"/>
          <w:szCs w:val="20"/>
        </w:rPr>
        <w:t xml:space="preserve">A színtelen oldat a fenolftalein hozzáadása </w:t>
      </w:r>
      <w:proofErr w:type="gramStart"/>
      <w:r w:rsidRPr="008F1B98">
        <w:rPr>
          <w:sz w:val="20"/>
          <w:szCs w:val="20"/>
        </w:rPr>
        <w:t>után …</w:t>
      </w:r>
      <w:proofErr w:type="gramEnd"/>
      <w:r w:rsidRPr="008F1B98">
        <w:rPr>
          <w:sz w:val="20"/>
          <w:szCs w:val="20"/>
        </w:rPr>
        <w:t>………………………………………….............. színű lesz.</w:t>
      </w:r>
    </w:p>
    <w:p w14:paraId="61012BF2" w14:textId="77777777" w:rsidR="0074018D" w:rsidRPr="008F1B98" w:rsidRDefault="0074018D" w:rsidP="0074018D">
      <w:pPr>
        <w:spacing w:before="160" w:after="0" w:line="240" w:lineRule="auto"/>
        <w:jc w:val="both"/>
        <w:rPr>
          <w:sz w:val="20"/>
          <w:szCs w:val="20"/>
        </w:rPr>
      </w:pPr>
      <w:r w:rsidRPr="008F1B98">
        <w:rPr>
          <w:b/>
          <w:sz w:val="20"/>
          <w:szCs w:val="20"/>
        </w:rPr>
        <w:t xml:space="preserve">Magyarázat: </w:t>
      </w:r>
      <w:r w:rsidRPr="008F1B98">
        <w:rPr>
          <w:sz w:val="20"/>
          <w:szCs w:val="20"/>
        </w:rPr>
        <w:t xml:space="preserve">A fenolftalein ezzel a színnel jelzi a </w:t>
      </w:r>
      <w:proofErr w:type="spellStart"/>
      <w:proofErr w:type="gramStart"/>
      <w:r w:rsidRPr="008F1B98">
        <w:rPr>
          <w:sz w:val="20"/>
          <w:szCs w:val="20"/>
        </w:rPr>
        <w:t>nátrium-hidroxid-oldat</w:t>
      </w:r>
      <w:proofErr w:type="spellEnd"/>
      <w:r w:rsidRPr="008F1B98">
        <w:rPr>
          <w:sz w:val="20"/>
          <w:szCs w:val="20"/>
        </w:rPr>
        <w:t xml:space="preserve"> …</w:t>
      </w:r>
      <w:proofErr w:type="gramEnd"/>
      <w:r w:rsidRPr="008F1B98">
        <w:rPr>
          <w:sz w:val="20"/>
          <w:szCs w:val="20"/>
        </w:rPr>
        <w:t>…………………………………... kémhatását.</w:t>
      </w:r>
    </w:p>
    <w:p w14:paraId="04FFD689" w14:textId="77777777" w:rsidR="0074018D" w:rsidRPr="008F1B98" w:rsidRDefault="0074018D" w:rsidP="0074018D">
      <w:pPr>
        <w:spacing w:before="120" w:after="0" w:line="240" w:lineRule="auto"/>
        <w:jc w:val="both"/>
        <w:rPr>
          <w:sz w:val="20"/>
          <w:szCs w:val="20"/>
        </w:rPr>
      </w:pPr>
      <w:r w:rsidRPr="008F1B98">
        <w:rPr>
          <w:sz w:val="20"/>
          <w:szCs w:val="20"/>
        </w:rPr>
        <w:t xml:space="preserve">2. </w:t>
      </w:r>
      <w:r w:rsidRPr="008F1B98">
        <w:rPr>
          <w:b/>
          <w:sz w:val="20"/>
          <w:szCs w:val="20"/>
        </w:rPr>
        <w:t>Kísérlet:</w:t>
      </w:r>
      <w:r w:rsidRPr="008F1B98">
        <w:rPr>
          <w:sz w:val="20"/>
          <w:szCs w:val="20"/>
        </w:rPr>
        <w:t xml:space="preserve"> Öntsetek egy kémcsőbe kevés vizet. Csöppentsetek bele 1 csepp fehérborecetet. Csöppentsetek hozzá 1 csepp fenolftaleint és rázzátok össze.</w:t>
      </w:r>
    </w:p>
    <w:p w14:paraId="65D5E8C2" w14:textId="77777777" w:rsidR="0074018D" w:rsidRPr="008F1B98" w:rsidRDefault="0074018D" w:rsidP="0074018D">
      <w:pPr>
        <w:spacing w:after="0" w:line="240" w:lineRule="auto"/>
        <w:jc w:val="both"/>
        <w:rPr>
          <w:sz w:val="20"/>
          <w:szCs w:val="20"/>
        </w:rPr>
      </w:pPr>
      <w:r w:rsidRPr="008F1B98">
        <w:rPr>
          <w:b/>
          <w:sz w:val="20"/>
          <w:szCs w:val="20"/>
        </w:rPr>
        <w:t xml:space="preserve">Tapasztalat: </w:t>
      </w:r>
      <w:r w:rsidRPr="008F1B98">
        <w:rPr>
          <w:sz w:val="20"/>
          <w:szCs w:val="20"/>
        </w:rPr>
        <w:t>A fenolftalein hozzáadása után az oldat színe</w:t>
      </w:r>
      <w:proofErr w:type="gramStart"/>
      <w:r w:rsidRPr="008F1B98">
        <w:rPr>
          <w:sz w:val="20"/>
          <w:szCs w:val="20"/>
        </w:rPr>
        <w:t>: …</w:t>
      </w:r>
      <w:proofErr w:type="gramEnd"/>
      <w:r w:rsidRPr="008F1B98">
        <w:rPr>
          <w:sz w:val="20"/>
          <w:szCs w:val="20"/>
        </w:rPr>
        <w:t>…………………………………………........................................</w:t>
      </w:r>
    </w:p>
    <w:p w14:paraId="5A4F5402" w14:textId="77777777" w:rsidR="0074018D" w:rsidRPr="008F1B98" w:rsidRDefault="0074018D" w:rsidP="0074018D">
      <w:pPr>
        <w:spacing w:before="160" w:after="0" w:line="240" w:lineRule="auto"/>
        <w:jc w:val="both"/>
        <w:rPr>
          <w:sz w:val="20"/>
          <w:szCs w:val="20"/>
        </w:rPr>
      </w:pPr>
      <w:r w:rsidRPr="008F1B98">
        <w:rPr>
          <w:b/>
          <w:sz w:val="20"/>
          <w:szCs w:val="20"/>
        </w:rPr>
        <w:t xml:space="preserve">Magyarázat: </w:t>
      </w:r>
      <w:r w:rsidRPr="008F1B98">
        <w:rPr>
          <w:sz w:val="20"/>
          <w:szCs w:val="20"/>
        </w:rPr>
        <w:t xml:space="preserve">Az ételecetben (fehérborecetben, salátaecetben) lévő </w:t>
      </w:r>
      <w:proofErr w:type="gramStart"/>
      <w:r w:rsidRPr="008F1B98">
        <w:rPr>
          <w:sz w:val="20"/>
          <w:szCs w:val="20"/>
        </w:rPr>
        <w:t>ecetsav …</w:t>
      </w:r>
      <w:proofErr w:type="gramEnd"/>
      <w:r w:rsidRPr="008F1B98">
        <w:rPr>
          <w:sz w:val="20"/>
          <w:szCs w:val="20"/>
        </w:rPr>
        <w:t>…………………………………. kémhatású.</w:t>
      </w:r>
    </w:p>
    <w:p w14:paraId="3056C265" w14:textId="77777777" w:rsidR="0074018D" w:rsidRPr="008F1B98" w:rsidRDefault="0074018D" w:rsidP="0074018D">
      <w:pPr>
        <w:spacing w:before="120" w:after="0" w:line="240" w:lineRule="auto"/>
        <w:jc w:val="both"/>
        <w:rPr>
          <w:sz w:val="20"/>
          <w:szCs w:val="20"/>
        </w:rPr>
      </w:pPr>
      <w:r w:rsidRPr="008F1B98">
        <w:rPr>
          <w:sz w:val="20"/>
          <w:szCs w:val="20"/>
        </w:rPr>
        <w:t xml:space="preserve">3. </w:t>
      </w:r>
      <w:r w:rsidRPr="008F1B98">
        <w:rPr>
          <w:b/>
          <w:sz w:val="20"/>
          <w:szCs w:val="20"/>
        </w:rPr>
        <w:t>Kísérlet:</w:t>
      </w:r>
      <w:r w:rsidRPr="008F1B98">
        <w:rPr>
          <w:sz w:val="20"/>
          <w:szCs w:val="20"/>
        </w:rPr>
        <w:t xml:space="preserve"> Csöpögtessetek </w:t>
      </w:r>
      <w:proofErr w:type="spellStart"/>
      <w:r w:rsidRPr="008F1B98">
        <w:rPr>
          <w:sz w:val="20"/>
          <w:szCs w:val="20"/>
        </w:rPr>
        <w:t>nátrium-hidroxid-oldatot</w:t>
      </w:r>
      <w:proofErr w:type="spellEnd"/>
      <w:r w:rsidRPr="008F1B98">
        <w:rPr>
          <w:sz w:val="20"/>
          <w:szCs w:val="20"/>
        </w:rPr>
        <w:t xml:space="preserve"> a 2. Kísérlet után megmaradt fenolftaleines ecetoldathoz a maradandó színváltozásig.</w:t>
      </w:r>
    </w:p>
    <w:p w14:paraId="0B6C653A" w14:textId="77777777" w:rsidR="0074018D" w:rsidRPr="008F1B98" w:rsidRDefault="0074018D" w:rsidP="0074018D">
      <w:pPr>
        <w:spacing w:before="160" w:after="0" w:line="240" w:lineRule="auto"/>
        <w:jc w:val="both"/>
        <w:rPr>
          <w:sz w:val="20"/>
          <w:szCs w:val="20"/>
        </w:rPr>
      </w:pPr>
      <w:r w:rsidRPr="008F1B98">
        <w:rPr>
          <w:b/>
          <w:sz w:val="20"/>
          <w:szCs w:val="20"/>
        </w:rPr>
        <w:t xml:space="preserve">Tapasztalat: </w:t>
      </w:r>
      <w:r w:rsidRPr="008F1B98">
        <w:rPr>
          <w:sz w:val="20"/>
          <w:szCs w:val="20"/>
        </w:rPr>
        <w:t xml:space="preserve">Az oldat </w:t>
      </w:r>
      <w:proofErr w:type="gramStart"/>
      <w:r w:rsidRPr="008F1B98">
        <w:rPr>
          <w:sz w:val="20"/>
          <w:szCs w:val="20"/>
        </w:rPr>
        <w:t>színe …</w:t>
      </w:r>
      <w:proofErr w:type="gramEnd"/>
      <w:r w:rsidRPr="008F1B98">
        <w:rPr>
          <w:sz w:val="20"/>
          <w:szCs w:val="20"/>
        </w:rPr>
        <w:t>…………………………………………....</w:t>
      </w:r>
      <w:proofErr w:type="spellStart"/>
      <w:r w:rsidRPr="008F1B98">
        <w:rPr>
          <w:sz w:val="20"/>
          <w:szCs w:val="20"/>
        </w:rPr>
        <w:t>-ról</w:t>
      </w:r>
      <w:proofErr w:type="spellEnd"/>
      <w:r w:rsidRPr="008F1B98">
        <w:rPr>
          <w:sz w:val="20"/>
          <w:szCs w:val="20"/>
        </w:rPr>
        <w:t>/</w:t>
      </w:r>
      <w:proofErr w:type="spellStart"/>
      <w:r w:rsidRPr="008F1B98">
        <w:rPr>
          <w:sz w:val="20"/>
          <w:szCs w:val="20"/>
        </w:rPr>
        <w:t>-ről</w:t>
      </w:r>
      <w:proofErr w:type="spellEnd"/>
      <w:r w:rsidRPr="008F1B98">
        <w:rPr>
          <w:sz w:val="20"/>
          <w:szCs w:val="20"/>
        </w:rPr>
        <w:t xml:space="preserve"> ………………………………………..színűre változott.</w:t>
      </w:r>
    </w:p>
    <w:p w14:paraId="58740EF4" w14:textId="77777777" w:rsidR="0074018D" w:rsidRPr="008F1B98" w:rsidRDefault="0074018D" w:rsidP="0074018D">
      <w:pPr>
        <w:spacing w:after="0" w:line="240" w:lineRule="auto"/>
        <w:jc w:val="both"/>
        <w:rPr>
          <w:sz w:val="20"/>
          <w:szCs w:val="20"/>
        </w:rPr>
      </w:pPr>
      <w:r w:rsidRPr="008F1B98">
        <w:rPr>
          <w:b/>
          <w:sz w:val="20"/>
          <w:szCs w:val="20"/>
        </w:rPr>
        <w:t xml:space="preserve">Magyarázat: </w:t>
      </w:r>
      <w:r w:rsidRPr="008F1B98">
        <w:rPr>
          <w:sz w:val="20"/>
          <w:szCs w:val="20"/>
        </w:rPr>
        <w:t xml:space="preserve">A nátrium-hidroxid (lúg) reagált az ecetsavval (sav), miközben nátrium-acetát (só) és víz keletkezett: </w:t>
      </w:r>
      <w:r w:rsidRPr="008F1B98">
        <w:rPr>
          <w:b/>
          <w:sz w:val="20"/>
          <w:szCs w:val="20"/>
        </w:rPr>
        <w:t>lúg + sav = só + víz</w:t>
      </w:r>
      <w:r w:rsidRPr="008F1B98">
        <w:rPr>
          <w:sz w:val="20"/>
          <w:szCs w:val="20"/>
        </w:rPr>
        <w:t xml:space="preserve">. Ezt a reakciót </w:t>
      </w:r>
      <w:r w:rsidRPr="008F1B98">
        <w:rPr>
          <w:b/>
          <w:sz w:val="20"/>
          <w:szCs w:val="20"/>
        </w:rPr>
        <w:t>közömbösítés</w:t>
      </w:r>
      <w:r w:rsidRPr="008F1B98">
        <w:rPr>
          <w:sz w:val="20"/>
          <w:szCs w:val="20"/>
        </w:rPr>
        <w:t xml:space="preserve">nek nevezzük. Miután az összes ecetsav elreagált, a fölöslegbe </w:t>
      </w:r>
    </w:p>
    <w:p w14:paraId="776E78E9" w14:textId="77777777" w:rsidR="0074018D" w:rsidRPr="008F1B98" w:rsidRDefault="0074018D" w:rsidP="0074018D">
      <w:pPr>
        <w:spacing w:before="160" w:after="0" w:line="240" w:lineRule="auto"/>
        <w:jc w:val="both"/>
        <w:rPr>
          <w:sz w:val="20"/>
          <w:szCs w:val="20"/>
        </w:rPr>
      </w:pPr>
      <w:proofErr w:type="gramStart"/>
      <w:r w:rsidRPr="008F1B98">
        <w:rPr>
          <w:sz w:val="20"/>
          <w:szCs w:val="20"/>
        </w:rPr>
        <w:t>került</w:t>
      </w:r>
      <w:proofErr w:type="gramEnd"/>
      <w:r w:rsidRPr="008F1B98">
        <w:rPr>
          <w:sz w:val="20"/>
          <w:szCs w:val="20"/>
        </w:rPr>
        <w:t xml:space="preserve"> nátrium-hidroxid ……………………………… kémhatását a fenolftalein …………………………………………… színnel jelzi.</w:t>
      </w:r>
    </w:p>
    <w:p w14:paraId="4B8477E5" w14:textId="1B4C1EF4" w:rsidR="00D73A9E" w:rsidRPr="008F1B98" w:rsidRDefault="00BA160A" w:rsidP="00C00EB8">
      <w:pPr>
        <w:spacing w:before="120" w:after="0" w:line="240" w:lineRule="auto"/>
        <w:jc w:val="both"/>
        <w:rPr>
          <w:sz w:val="20"/>
          <w:szCs w:val="20"/>
        </w:rPr>
      </w:pPr>
      <w:r w:rsidRPr="008F1B98">
        <w:rPr>
          <w:sz w:val="20"/>
          <w:szCs w:val="20"/>
        </w:rPr>
        <w:t>4.</w:t>
      </w:r>
      <w:r w:rsidRPr="008F1B98">
        <w:rPr>
          <w:b/>
          <w:sz w:val="20"/>
          <w:szCs w:val="20"/>
        </w:rPr>
        <w:t xml:space="preserve"> Kísérlet</w:t>
      </w:r>
      <w:r w:rsidRPr="008F1B98">
        <w:rPr>
          <w:sz w:val="20"/>
          <w:szCs w:val="20"/>
        </w:rPr>
        <w:t xml:space="preserve">: Az „A” és a „B” jelű pohárban is ecetoldat van. Ezek úgy készültek, hogy mindkét pohárba azonos </w:t>
      </w:r>
      <w:r w:rsidR="00BD1BB9" w:rsidRPr="008F1B98">
        <w:rPr>
          <w:sz w:val="20"/>
          <w:szCs w:val="20"/>
        </w:rPr>
        <w:t>térfogatú</w:t>
      </w:r>
      <w:r w:rsidRPr="008F1B98">
        <w:rPr>
          <w:sz w:val="20"/>
          <w:szCs w:val="20"/>
        </w:rPr>
        <w:t xml:space="preserve"> vizet öntöttünk, majd az egyikbe 1 csepp, a más</w:t>
      </w:r>
      <w:r w:rsidR="000A0744" w:rsidRPr="008F1B98">
        <w:rPr>
          <w:sz w:val="20"/>
          <w:szCs w:val="20"/>
        </w:rPr>
        <w:t xml:space="preserve">ikba 2 csepp 6%-os fehérborecetet </w:t>
      </w:r>
      <w:r w:rsidRPr="008F1B98">
        <w:rPr>
          <w:sz w:val="20"/>
          <w:szCs w:val="20"/>
        </w:rPr>
        <w:t>cseppentettünk.</w:t>
      </w:r>
    </w:p>
    <w:p w14:paraId="33F871CC" w14:textId="7E695081" w:rsidR="00D73A9E" w:rsidRPr="008F1B98" w:rsidRDefault="00960731" w:rsidP="00D73A9E">
      <w:pPr>
        <w:spacing w:after="0" w:line="240" w:lineRule="auto"/>
        <w:jc w:val="both"/>
        <w:rPr>
          <w:sz w:val="20"/>
          <w:szCs w:val="20"/>
        </w:rPr>
      </w:pPr>
      <w:r w:rsidRPr="008F1B98">
        <w:rPr>
          <w:sz w:val="20"/>
          <w:szCs w:val="20"/>
        </w:rPr>
        <w:t>Tervezzetek egy kísérletet, amellyel meghatározzátok</w:t>
      </w:r>
      <w:r w:rsidR="00D73A9E" w:rsidRPr="008F1B98">
        <w:rPr>
          <w:sz w:val="20"/>
          <w:szCs w:val="20"/>
        </w:rPr>
        <w:t>,</w:t>
      </w:r>
      <w:r w:rsidR="00407625" w:rsidRPr="008F1B98">
        <w:rPr>
          <w:b/>
          <w:sz w:val="20"/>
          <w:szCs w:val="20"/>
        </w:rPr>
        <w:t xml:space="preserve"> melyik pohárban van 2 csepp ecet</w:t>
      </w:r>
      <w:r w:rsidR="00D73A9E" w:rsidRPr="008F1B98">
        <w:rPr>
          <w:sz w:val="20"/>
          <w:szCs w:val="20"/>
        </w:rPr>
        <w:t>!</w:t>
      </w:r>
    </w:p>
    <w:p w14:paraId="7877F5E1" w14:textId="77777777" w:rsidR="00475CF3" w:rsidRPr="008F1B98" w:rsidRDefault="00475CF3" w:rsidP="00475CF3">
      <w:pPr>
        <w:spacing w:before="120" w:after="0" w:line="240" w:lineRule="auto"/>
        <w:jc w:val="both"/>
        <w:rPr>
          <w:sz w:val="20"/>
          <w:szCs w:val="20"/>
        </w:rPr>
      </w:pPr>
      <w:r w:rsidRPr="008F1B98">
        <w:rPr>
          <w:sz w:val="20"/>
          <w:szCs w:val="20"/>
        </w:rPr>
        <w:t xml:space="preserve">Az „A” és a „B” jelű poharak esetében is mindent pontosan ugyanúgy kell tennetek. </w:t>
      </w:r>
      <w:r w:rsidRPr="008F1B98">
        <w:rPr>
          <w:b/>
          <w:sz w:val="20"/>
          <w:szCs w:val="20"/>
        </w:rPr>
        <w:t>Ugyanazokat az eszközöket és anyagokat (oldatokat)</w:t>
      </w:r>
      <w:r w:rsidRPr="008F1B98">
        <w:rPr>
          <w:sz w:val="20"/>
          <w:szCs w:val="20"/>
        </w:rPr>
        <w:t xml:space="preserve"> kell használnotok, és </w:t>
      </w:r>
      <w:r w:rsidRPr="008F1B98">
        <w:rPr>
          <w:b/>
          <w:sz w:val="20"/>
          <w:szCs w:val="20"/>
        </w:rPr>
        <w:t>ugyanolyan műveleteket</w:t>
      </w:r>
      <w:r w:rsidRPr="008F1B98">
        <w:rPr>
          <w:sz w:val="20"/>
          <w:szCs w:val="20"/>
        </w:rPr>
        <w:t xml:space="preserve"> kell végeznetek. Tehát a kísérlet megtervezéséhez az „</w:t>
      </w:r>
      <w:r w:rsidRPr="008F1B98">
        <w:rPr>
          <w:b/>
          <w:sz w:val="20"/>
          <w:szCs w:val="20"/>
        </w:rPr>
        <w:t>egyszerre csak egy tényezőt változtatunk</w:t>
      </w:r>
      <w:r w:rsidRPr="008F1B98">
        <w:rPr>
          <w:sz w:val="20"/>
          <w:szCs w:val="20"/>
        </w:rPr>
        <w:t xml:space="preserve">” elvet használjátok. Ha egyedül az </w:t>
      </w:r>
      <w:r w:rsidRPr="008F1B98">
        <w:rPr>
          <w:b/>
          <w:sz w:val="20"/>
          <w:szCs w:val="20"/>
        </w:rPr>
        <w:t>ecetsav mennyisége</w:t>
      </w:r>
      <w:r w:rsidRPr="008F1B98">
        <w:rPr>
          <w:sz w:val="20"/>
          <w:szCs w:val="20"/>
        </w:rPr>
        <w:t xml:space="preserve"> különbözik, akkor ez</w:t>
      </w:r>
      <w:r w:rsidRPr="008F1B98">
        <w:rPr>
          <w:b/>
          <w:sz w:val="20"/>
          <w:szCs w:val="20"/>
        </w:rPr>
        <w:t xml:space="preserve"> az egyetlen tényező, ami változik,</w:t>
      </w:r>
      <w:r w:rsidRPr="008F1B98">
        <w:rPr>
          <w:sz w:val="20"/>
          <w:szCs w:val="20"/>
        </w:rPr>
        <w:t xml:space="preserve"> ezért ez </w:t>
      </w:r>
      <w:r w:rsidRPr="008F1B98">
        <w:rPr>
          <w:b/>
          <w:sz w:val="20"/>
          <w:szCs w:val="20"/>
        </w:rPr>
        <w:t>okozza a két pohár esetében a különböző tapasztalatokat</w:t>
      </w:r>
      <w:r w:rsidRPr="008F1B98">
        <w:rPr>
          <w:sz w:val="20"/>
          <w:szCs w:val="20"/>
        </w:rPr>
        <w:t>.</w:t>
      </w:r>
      <w:r w:rsidRPr="008F1B98">
        <w:rPr>
          <w:b/>
          <w:sz w:val="20"/>
          <w:szCs w:val="20"/>
        </w:rPr>
        <w:t xml:space="preserve"> </w:t>
      </w:r>
      <w:r w:rsidRPr="008F1B98">
        <w:rPr>
          <w:sz w:val="20"/>
          <w:szCs w:val="20"/>
        </w:rPr>
        <w:t xml:space="preserve">Minden </w:t>
      </w:r>
      <w:r w:rsidRPr="008F1B98">
        <w:rPr>
          <w:b/>
          <w:sz w:val="20"/>
          <w:szCs w:val="20"/>
        </w:rPr>
        <w:t>más tényezőnek állandónak</w:t>
      </w:r>
      <w:r w:rsidRPr="008F1B98">
        <w:rPr>
          <w:sz w:val="20"/>
          <w:szCs w:val="20"/>
        </w:rPr>
        <w:t xml:space="preserve"> kell lennie. Az 1.-3. kísérlet alapján </w:t>
      </w:r>
      <w:r w:rsidRPr="008F1B98">
        <w:rPr>
          <w:b/>
          <w:sz w:val="20"/>
          <w:szCs w:val="20"/>
        </w:rPr>
        <w:t>mi lehetne az az eltérő tapasztalat, ami kizárólag az ecetsav mennyiségétől függ</w:t>
      </w:r>
      <w:r w:rsidRPr="008F1B98">
        <w:rPr>
          <w:sz w:val="20"/>
          <w:szCs w:val="20"/>
        </w:rPr>
        <w:t>?</w:t>
      </w:r>
    </w:p>
    <w:p w14:paraId="6822A997" w14:textId="77777777" w:rsidR="00960731" w:rsidRPr="008F1B98" w:rsidRDefault="00960731" w:rsidP="00D73A9E">
      <w:pPr>
        <w:spacing w:after="0" w:line="240" w:lineRule="auto"/>
        <w:jc w:val="both"/>
        <w:rPr>
          <w:sz w:val="20"/>
          <w:szCs w:val="20"/>
        </w:rPr>
      </w:pPr>
    </w:p>
    <w:p w14:paraId="14D0E83D" w14:textId="77777777" w:rsidR="00A7539C" w:rsidRPr="008F1B98" w:rsidRDefault="00A7539C" w:rsidP="00D73A9E">
      <w:pPr>
        <w:spacing w:after="0" w:line="240" w:lineRule="auto"/>
        <w:jc w:val="both"/>
        <w:rPr>
          <w:sz w:val="20"/>
          <w:szCs w:val="20"/>
        </w:rPr>
      </w:pPr>
      <w:r w:rsidRPr="008F1B98">
        <w:rPr>
          <w:b/>
          <w:sz w:val="20"/>
          <w:szCs w:val="20"/>
        </w:rPr>
        <w:t>A kísérlet terve</w:t>
      </w:r>
      <w:proofErr w:type="gramStart"/>
      <w:r w:rsidRPr="008F1B98">
        <w:rPr>
          <w:b/>
          <w:sz w:val="20"/>
          <w:szCs w:val="20"/>
        </w:rPr>
        <w:t>:</w:t>
      </w:r>
      <w:r w:rsidRPr="008F1B98">
        <w:rPr>
          <w:sz w:val="20"/>
          <w:szCs w:val="20"/>
        </w:rPr>
        <w:t xml:space="preserve"> …</w:t>
      </w:r>
      <w:proofErr w:type="gramEnd"/>
      <w:r w:rsidRPr="008F1B98">
        <w:rPr>
          <w:sz w:val="20"/>
          <w:szCs w:val="20"/>
        </w:rPr>
        <w:t>…………………………………………………………………………………………………………………………………………………</w:t>
      </w:r>
    </w:p>
    <w:p w14:paraId="2D6A3298" w14:textId="77777777" w:rsidR="00A7539C" w:rsidRPr="008F1B98" w:rsidRDefault="00A7539C" w:rsidP="00A7539C">
      <w:pPr>
        <w:spacing w:before="160" w:after="0" w:line="240" w:lineRule="auto"/>
        <w:jc w:val="both"/>
        <w:rPr>
          <w:sz w:val="20"/>
          <w:szCs w:val="20"/>
        </w:rPr>
      </w:pPr>
      <w:r w:rsidRPr="008F1B98">
        <w:rPr>
          <w:sz w:val="20"/>
          <w:szCs w:val="20"/>
        </w:rPr>
        <w:t>…………………………………………………………………………………………………………………………………………………………………………….</w:t>
      </w:r>
    </w:p>
    <w:p w14:paraId="5E23C12A" w14:textId="77777777" w:rsidR="00A7539C" w:rsidRPr="008F1B98" w:rsidRDefault="00A7539C" w:rsidP="00A7539C">
      <w:pPr>
        <w:spacing w:before="160" w:after="0" w:line="240" w:lineRule="auto"/>
        <w:jc w:val="both"/>
        <w:rPr>
          <w:sz w:val="20"/>
          <w:szCs w:val="20"/>
        </w:rPr>
      </w:pPr>
      <w:r w:rsidRPr="008F1B98">
        <w:rPr>
          <w:sz w:val="20"/>
          <w:szCs w:val="20"/>
        </w:rPr>
        <w:t>…………………………………………………………………………………………………………………………………………………………………………….</w:t>
      </w:r>
    </w:p>
    <w:p w14:paraId="1CB66132" w14:textId="77777777" w:rsidR="00A7539C" w:rsidRPr="008F1B98" w:rsidRDefault="00A7539C" w:rsidP="00A7539C">
      <w:pPr>
        <w:spacing w:before="160" w:after="0" w:line="240" w:lineRule="auto"/>
        <w:jc w:val="both"/>
        <w:rPr>
          <w:sz w:val="20"/>
          <w:szCs w:val="20"/>
        </w:rPr>
      </w:pPr>
      <w:r w:rsidRPr="008F1B98">
        <w:rPr>
          <w:sz w:val="20"/>
          <w:szCs w:val="20"/>
        </w:rPr>
        <w:t>…………………………………………………………………………………………………………………………………………………………………………….</w:t>
      </w:r>
    </w:p>
    <w:p w14:paraId="01879022" w14:textId="77777777" w:rsidR="00D73A9E" w:rsidRPr="008F1B98" w:rsidRDefault="00D73A9E" w:rsidP="00A7539C">
      <w:pPr>
        <w:spacing w:before="160" w:after="0" w:line="240" w:lineRule="auto"/>
        <w:jc w:val="both"/>
        <w:rPr>
          <w:sz w:val="20"/>
          <w:szCs w:val="20"/>
        </w:rPr>
      </w:pPr>
      <w:r w:rsidRPr="008F1B98">
        <w:rPr>
          <w:b/>
          <w:sz w:val="20"/>
          <w:szCs w:val="20"/>
        </w:rPr>
        <w:t>Tapasztalat</w:t>
      </w:r>
      <w:proofErr w:type="gramStart"/>
      <w:r w:rsidRPr="008F1B98">
        <w:rPr>
          <w:sz w:val="20"/>
          <w:szCs w:val="20"/>
        </w:rPr>
        <w:t xml:space="preserve">: </w:t>
      </w:r>
      <w:r w:rsidR="00A7539C" w:rsidRPr="008F1B98">
        <w:rPr>
          <w:sz w:val="20"/>
          <w:szCs w:val="20"/>
        </w:rPr>
        <w:t>…</w:t>
      </w:r>
      <w:proofErr w:type="gramEnd"/>
      <w:r w:rsidR="00A7539C" w:rsidRPr="008F1B98">
        <w:rPr>
          <w:sz w:val="20"/>
          <w:szCs w:val="20"/>
        </w:rPr>
        <w:t>………………………………………………………………………………………………………………………………………………………</w:t>
      </w:r>
    </w:p>
    <w:p w14:paraId="48B1123C" w14:textId="77777777" w:rsidR="00A7539C" w:rsidRPr="008F1B98" w:rsidRDefault="00A7539C" w:rsidP="00A7539C">
      <w:pPr>
        <w:spacing w:before="160" w:after="0" w:line="240" w:lineRule="auto"/>
        <w:jc w:val="both"/>
        <w:rPr>
          <w:sz w:val="20"/>
          <w:szCs w:val="20"/>
        </w:rPr>
      </w:pPr>
      <w:r w:rsidRPr="008F1B98">
        <w:rPr>
          <w:sz w:val="20"/>
          <w:szCs w:val="20"/>
        </w:rPr>
        <w:t>…………………………………………………………………………………………………………………………………………………………………………….</w:t>
      </w:r>
    </w:p>
    <w:p w14:paraId="4C15763E" w14:textId="77777777" w:rsidR="00D73A9E" w:rsidRPr="008F1B98" w:rsidRDefault="00D73A9E" w:rsidP="00A7539C">
      <w:pPr>
        <w:spacing w:before="160" w:after="0" w:line="240" w:lineRule="auto"/>
        <w:jc w:val="both"/>
        <w:rPr>
          <w:sz w:val="20"/>
          <w:szCs w:val="20"/>
        </w:rPr>
      </w:pPr>
      <w:r w:rsidRPr="008F1B98">
        <w:rPr>
          <w:b/>
          <w:sz w:val="20"/>
          <w:szCs w:val="20"/>
        </w:rPr>
        <w:t>Magyarázat</w:t>
      </w:r>
      <w:proofErr w:type="gramStart"/>
      <w:r w:rsidR="00A7539C" w:rsidRPr="008F1B98">
        <w:rPr>
          <w:sz w:val="20"/>
          <w:szCs w:val="20"/>
        </w:rPr>
        <w:t>: …</w:t>
      </w:r>
      <w:proofErr w:type="gramEnd"/>
      <w:r w:rsidR="00A7539C" w:rsidRPr="008F1B98">
        <w:rPr>
          <w:sz w:val="20"/>
          <w:szCs w:val="20"/>
        </w:rPr>
        <w:t>……………………………………………………………………………………………………………………………………………………..</w:t>
      </w:r>
    </w:p>
    <w:p w14:paraId="6E6603C9" w14:textId="77777777" w:rsidR="00A7539C" w:rsidRPr="008F1B98" w:rsidRDefault="00A7539C" w:rsidP="00A7539C">
      <w:pPr>
        <w:spacing w:before="160" w:after="0" w:line="240" w:lineRule="auto"/>
        <w:jc w:val="both"/>
        <w:rPr>
          <w:sz w:val="20"/>
          <w:szCs w:val="20"/>
        </w:rPr>
      </w:pPr>
      <w:r w:rsidRPr="008F1B98">
        <w:rPr>
          <w:sz w:val="20"/>
          <w:szCs w:val="20"/>
        </w:rPr>
        <w:t>…………………………………………………………………………………………………………………………………………………………………………….</w:t>
      </w:r>
    </w:p>
    <w:p w14:paraId="54E9EA2D" w14:textId="639DDE68" w:rsidR="00D61673" w:rsidRPr="008F1B98" w:rsidRDefault="00D61673" w:rsidP="00D61673">
      <w:pPr>
        <w:spacing w:before="160" w:after="0" w:line="240" w:lineRule="auto"/>
        <w:jc w:val="both"/>
        <w:rPr>
          <w:sz w:val="20"/>
          <w:szCs w:val="20"/>
        </w:rPr>
      </w:pPr>
      <w:r w:rsidRPr="008F1B98">
        <w:rPr>
          <w:sz w:val="20"/>
          <w:szCs w:val="20"/>
        </w:rPr>
        <w:t xml:space="preserve">Ha egy pohárban </w:t>
      </w:r>
      <w:r w:rsidRPr="008F1B98">
        <w:rPr>
          <w:b/>
          <w:sz w:val="20"/>
          <w:szCs w:val="20"/>
        </w:rPr>
        <w:t>3 csepp 6%-os</w:t>
      </w:r>
      <w:r w:rsidRPr="008F1B98">
        <w:rPr>
          <w:sz w:val="20"/>
          <w:szCs w:val="20"/>
        </w:rPr>
        <w:t xml:space="preserve"> ecet lenne, és azzal is elvégeznénk a 4. </w:t>
      </w:r>
      <w:r w:rsidR="003677A0" w:rsidRPr="008F1B98">
        <w:rPr>
          <w:sz w:val="20"/>
          <w:szCs w:val="20"/>
        </w:rPr>
        <w:t>Kísérletet</w:t>
      </w:r>
      <w:r w:rsidRPr="008F1B98">
        <w:rPr>
          <w:sz w:val="20"/>
          <w:szCs w:val="20"/>
        </w:rPr>
        <w:t>, mi lenne a tapasztalat?</w:t>
      </w:r>
    </w:p>
    <w:p w14:paraId="0D24E625" w14:textId="77777777" w:rsidR="00673784" w:rsidRPr="008F1B98" w:rsidRDefault="00F81672" w:rsidP="00301DB0">
      <w:pPr>
        <w:spacing w:before="160" w:after="0" w:line="240" w:lineRule="auto"/>
        <w:jc w:val="both"/>
        <w:rPr>
          <w:sz w:val="20"/>
          <w:szCs w:val="20"/>
        </w:rPr>
      </w:pPr>
      <w:r w:rsidRPr="008F1B98">
        <w:rPr>
          <w:sz w:val="20"/>
          <w:szCs w:val="20"/>
        </w:rPr>
        <w:t>…………………………………………………………………………………………………………………………………………………………………………….</w:t>
      </w:r>
    </w:p>
    <w:p w14:paraId="3D57C324" w14:textId="7D785A15" w:rsidR="00BC546E" w:rsidRPr="008F1B98" w:rsidRDefault="007F712B" w:rsidP="00301DB0">
      <w:pPr>
        <w:spacing w:before="160" w:after="0" w:line="240" w:lineRule="auto"/>
        <w:jc w:val="both"/>
        <w:rPr>
          <w:sz w:val="20"/>
          <w:szCs w:val="20"/>
        </w:rPr>
      </w:pPr>
      <w:r w:rsidRPr="008F1B98">
        <w:rPr>
          <w:sz w:val="20"/>
          <w:szCs w:val="20"/>
        </w:rPr>
        <w:br w:type="page"/>
      </w:r>
    </w:p>
    <w:p w14:paraId="6AE60D86" w14:textId="25AD7274" w:rsidR="00613ABD" w:rsidRPr="008F1B98" w:rsidRDefault="0056159F" w:rsidP="00277676">
      <w:pPr>
        <w:spacing w:after="0" w:line="240" w:lineRule="auto"/>
        <w:jc w:val="center"/>
        <w:rPr>
          <w:b/>
          <w:color w:val="000000"/>
          <w:sz w:val="20"/>
          <w:szCs w:val="20"/>
          <w:shd w:val="clear" w:color="auto" w:fill="FFFFFF"/>
        </w:rPr>
      </w:pPr>
      <w:proofErr w:type="spellStart"/>
      <w:r w:rsidRPr="008F1B98">
        <w:rPr>
          <w:b/>
          <w:sz w:val="20"/>
          <w:szCs w:val="20"/>
        </w:rPr>
        <w:t>Jamie</w:t>
      </w:r>
      <w:proofErr w:type="spellEnd"/>
      <w:r w:rsidRPr="008F1B98">
        <w:rPr>
          <w:b/>
          <w:sz w:val="20"/>
          <w:szCs w:val="20"/>
        </w:rPr>
        <w:t xml:space="preserve"> Oliver tökéletes salátaöntete</w:t>
      </w:r>
      <w:r w:rsidR="00BD1BB9" w:rsidRPr="008F1B98">
        <w:rPr>
          <w:b/>
          <w:sz w:val="20"/>
          <w:szCs w:val="20"/>
        </w:rPr>
        <w:t xml:space="preserve"> </w:t>
      </w:r>
      <w:r w:rsidR="00613ABD" w:rsidRPr="008F1B98">
        <w:rPr>
          <w:color w:val="FF0000"/>
          <w:sz w:val="20"/>
          <w:szCs w:val="20"/>
          <w:shd w:val="clear" w:color="auto" w:fill="FFFFFF"/>
        </w:rPr>
        <w:t>(tanári változat)</w:t>
      </w:r>
    </w:p>
    <w:p w14:paraId="190E542C" w14:textId="77777777" w:rsidR="003B7131" w:rsidRPr="008F1B98" w:rsidRDefault="003B7131" w:rsidP="003B7131">
      <w:pPr>
        <w:spacing w:before="120" w:after="0" w:line="240" w:lineRule="auto"/>
        <w:jc w:val="both"/>
        <w:rPr>
          <w:sz w:val="20"/>
          <w:szCs w:val="20"/>
        </w:rPr>
      </w:pPr>
      <w:proofErr w:type="spellStart"/>
      <w:r w:rsidRPr="008F1B98">
        <w:rPr>
          <w:sz w:val="20"/>
          <w:szCs w:val="20"/>
        </w:rPr>
        <w:t>Jamie</w:t>
      </w:r>
      <w:proofErr w:type="spellEnd"/>
      <w:r w:rsidRPr="008F1B98">
        <w:rPr>
          <w:sz w:val="20"/>
          <w:szCs w:val="20"/>
        </w:rPr>
        <w:t xml:space="preserve"> Oliver, a híres angol mesterszakács sokféle salátaöntetet készít. Nagyon dicséri a szardellás változatot, amelyről magyar fordításban is megtekinthető az interneten egy videó</w:t>
      </w:r>
      <w:r w:rsidRPr="008F1B98">
        <w:rPr>
          <w:rStyle w:val="Lbjegyzet-hivatkozs"/>
          <w:sz w:val="20"/>
          <w:szCs w:val="20"/>
        </w:rPr>
        <w:footnoteReference w:id="6"/>
      </w:r>
      <w:r w:rsidRPr="008F1B98">
        <w:rPr>
          <w:sz w:val="20"/>
          <w:szCs w:val="20"/>
        </w:rPr>
        <w:t xml:space="preserve">. Ehhez a recepthez </w:t>
      </w:r>
      <w:proofErr w:type="spellStart"/>
      <w:r w:rsidRPr="008F1B98">
        <w:rPr>
          <w:sz w:val="20"/>
          <w:szCs w:val="20"/>
        </w:rPr>
        <w:t>Jamie</w:t>
      </w:r>
      <w:proofErr w:type="spellEnd"/>
      <w:r w:rsidRPr="008F1B98">
        <w:rPr>
          <w:sz w:val="20"/>
          <w:szCs w:val="20"/>
        </w:rPr>
        <w:t xml:space="preserve"> két evőkanál borecetet használ. Az ételecetek jellegzetes ízüket változatos alapanyagaiknak köszönhetik. (Van pl. málnaecet is!) Az erjesztéssel készült ételecetek vizes oldatban 3-15% ecetsavat tartalmaznak. Ha épp nincs olyan ecet otthon, amilyenre szükség lenne, akkor helyettesíthetjük más töménységűvel, ám abból nyilván más mennyiség kell. De vajon hogyan mérik meg, hogy mennyi ecetsavat tartalmaz egy ételecet? Erről szól ez a feladatlap.</w:t>
      </w:r>
    </w:p>
    <w:p w14:paraId="044DC326" w14:textId="77777777" w:rsidR="003B7131" w:rsidRPr="008F1B98" w:rsidRDefault="003B7131" w:rsidP="003B7131">
      <w:pPr>
        <w:spacing w:before="120" w:after="0" w:line="240" w:lineRule="auto"/>
        <w:jc w:val="both"/>
        <w:rPr>
          <w:sz w:val="20"/>
          <w:szCs w:val="20"/>
        </w:rPr>
      </w:pPr>
      <w:r w:rsidRPr="008F1B98">
        <w:rPr>
          <w:sz w:val="20"/>
          <w:szCs w:val="20"/>
        </w:rPr>
        <w:t xml:space="preserve">1. </w:t>
      </w:r>
      <w:r w:rsidRPr="008F1B98">
        <w:rPr>
          <w:b/>
          <w:sz w:val="20"/>
          <w:szCs w:val="20"/>
        </w:rPr>
        <w:t>Kísérlet:</w:t>
      </w:r>
      <w:r w:rsidRPr="008F1B98">
        <w:rPr>
          <w:sz w:val="20"/>
          <w:szCs w:val="20"/>
        </w:rPr>
        <w:t xml:space="preserve"> Öntsetek egy kémcsőbe kevés </w:t>
      </w:r>
      <w:proofErr w:type="spellStart"/>
      <w:r w:rsidRPr="008F1B98">
        <w:rPr>
          <w:sz w:val="20"/>
          <w:szCs w:val="20"/>
        </w:rPr>
        <w:t>nátrium-hidroxid-oldatot</w:t>
      </w:r>
      <w:proofErr w:type="spellEnd"/>
      <w:r w:rsidRPr="008F1B98">
        <w:rPr>
          <w:sz w:val="20"/>
          <w:szCs w:val="20"/>
        </w:rPr>
        <w:t>. Csöppentsetek hozzá 1 csepp fenolftaleinindikátor-oldatot és rázzátok össze a kémcső tartalmát.</w:t>
      </w:r>
    </w:p>
    <w:p w14:paraId="05065FC9" w14:textId="6531BD0A" w:rsidR="00875735" w:rsidRPr="008F1B98" w:rsidRDefault="003B7131" w:rsidP="003B7131">
      <w:pPr>
        <w:spacing w:after="0" w:line="240" w:lineRule="auto"/>
        <w:jc w:val="both"/>
        <w:rPr>
          <w:sz w:val="20"/>
          <w:szCs w:val="20"/>
        </w:rPr>
      </w:pPr>
      <w:r w:rsidRPr="008F1B98">
        <w:rPr>
          <w:b/>
          <w:sz w:val="20"/>
          <w:szCs w:val="20"/>
        </w:rPr>
        <w:t xml:space="preserve">Tapasztalat: </w:t>
      </w:r>
      <w:r w:rsidRPr="008F1B98">
        <w:rPr>
          <w:sz w:val="20"/>
          <w:szCs w:val="20"/>
        </w:rPr>
        <w:t xml:space="preserve">A színtelen oldat a fenolftalein hozzáadása után </w:t>
      </w:r>
      <w:r w:rsidR="00BA160A" w:rsidRPr="008F1B98">
        <w:rPr>
          <w:b/>
          <w:sz w:val="20"/>
          <w:szCs w:val="20"/>
          <w:u w:val="single"/>
        </w:rPr>
        <w:t>lila/ciklámen/rózsaszín</w:t>
      </w:r>
      <w:r w:rsidRPr="008F1B98">
        <w:rPr>
          <w:b/>
          <w:sz w:val="20"/>
          <w:szCs w:val="20"/>
          <w:u w:val="single"/>
        </w:rPr>
        <w:t>/bíbor</w:t>
      </w:r>
      <w:r w:rsidR="00BA160A" w:rsidRPr="008F1B98">
        <w:rPr>
          <w:sz w:val="20"/>
          <w:szCs w:val="20"/>
        </w:rPr>
        <w:t xml:space="preserve"> színű lesz.</w:t>
      </w:r>
    </w:p>
    <w:p w14:paraId="695EB9A2" w14:textId="7AA41D56" w:rsidR="00BA160A" w:rsidRPr="008F1B98" w:rsidRDefault="00BA160A" w:rsidP="00875735">
      <w:pPr>
        <w:spacing w:after="0" w:line="240" w:lineRule="auto"/>
        <w:jc w:val="both"/>
        <w:rPr>
          <w:sz w:val="20"/>
          <w:szCs w:val="20"/>
        </w:rPr>
      </w:pPr>
      <w:r w:rsidRPr="008F1B98">
        <w:rPr>
          <w:b/>
          <w:sz w:val="20"/>
          <w:szCs w:val="20"/>
        </w:rPr>
        <w:t>Magyarázat:</w:t>
      </w:r>
      <w:r w:rsidR="00BD1BB9" w:rsidRPr="008F1B98">
        <w:rPr>
          <w:b/>
          <w:sz w:val="20"/>
          <w:szCs w:val="20"/>
        </w:rPr>
        <w:t xml:space="preserve"> </w:t>
      </w:r>
      <w:r w:rsidRPr="008F1B98">
        <w:rPr>
          <w:sz w:val="20"/>
          <w:szCs w:val="20"/>
        </w:rPr>
        <w:t xml:space="preserve">A fenolftalein ezzel a színnel jelzi a </w:t>
      </w:r>
      <w:proofErr w:type="spellStart"/>
      <w:r w:rsidRPr="008F1B98">
        <w:rPr>
          <w:sz w:val="20"/>
          <w:szCs w:val="20"/>
        </w:rPr>
        <w:t>nátrium-hidroxid-oldat</w:t>
      </w:r>
      <w:proofErr w:type="spellEnd"/>
      <w:r w:rsidR="00BD1BB9" w:rsidRPr="008F1B98">
        <w:rPr>
          <w:sz w:val="20"/>
          <w:szCs w:val="20"/>
        </w:rPr>
        <w:t xml:space="preserve"> </w:t>
      </w:r>
      <w:r w:rsidR="008F251F" w:rsidRPr="008F1B98">
        <w:rPr>
          <w:b/>
          <w:sz w:val="20"/>
          <w:szCs w:val="20"/>
          <w:u w:val="single"/>
        </w:rPr>
        <w:t>l</w:t>
      </w:r>
      <w:r w:rsidRPr="008F1B98">
        <w:rPr>
          <w:b/>
          <w:sz w:val="20"/>
          <w:szCs w:val="20"/>
          <w:u w:val="single"/>
        </w:rPr>
        <w:t>úgos</w:t>
      </w:r>
      <w:r w:rsidRPr="008F1B98">
        <w:rPr>
          <w:sz w:val="20"/>
          <w:szCs w:val="20"/>
        </w:rPr>
        <w:t xml:space="preserve"> kémhatását.</w:t>
      </w:r>
    </w:p>
    <w:p w14:paraId="72045D1B" w14:textId="77777777" w:rsidR="00BA160A" w:rsidRPr="008F1B98" w:rsidRDefault="003F50BD" w:rsidP="00BA160A">
      <w:pPr>
        <w:spacing w:after="0" w:line="240" w:lineRule="auto"/>
        <w:jc w:val="both"/>
        <w:rPr>
          <w:i/>
          <w:sz w:val="20"/>
          <w:szCs w:val="20"/>
        </w:rPr>
      </w:pPr>
      <w:r w:rsidRPr="008F1B98">
        <w:rPr>
          <w:i/>
          <w:sz w:val="20"/>
          <w:szCs w:val="20"/>
        </w:rPr>
        <w:t>Megjegyzések:</w:t>
      </w:r>
    </w:p>
    <w:p w14:paraId="2C74CC2C" w14:textId="77777777" w:rsidR="003F50BD" w:rsidRPr="008F1B98" w:rsidRDefault="003F50BD" w:rsidP="003F50BD">
      <w:pPr>
        <w:pStyle w:val="Listaszerbekezds"/>
        <w:numPr>
          <w:ilvl w:val="0"/>
          <w:numId w:val="44"/>
        </w:numPr>
        <w:spacing w:after="0" w:line="240" w:lineRule="auto"/>
        <w:jc w:val="both"/>
        <w:rPr>
          <w:i/>
          <w:sz w:val="20"/>
          <w:szCs w:val="20"/>
        </w:rPr>
      </w:pPr>
      <w:r w:rsidRPr="008F1B98">
        <w:rPr>
          <w:i/>
          <w:sz w:val="20"/>
          <w:szCs w:val="20"/>
        </w:rPr>
        <w:t xml:space="preserve">A szín megadása a fentiekben feltüntetett kifejezések bármelyikével elfogadható, de a „piros” </w:t>
      </w:r>
      <w:r w:rsidR="0034168F" w:rsidRPr="008F1B98">
        <w:rPr>
          <w:i/>
          <w:sz w:val="20"/>
          <w:szCs w:val="20"/>
        </w:rPr>
        <w:t xml:space="preserve">szín </w:t>
      </w:r>
      <w:r w:rsidRPr="008F1B98">
        <w:rPr>
          <w:i/>
          <w:sz w:val="20"/>
          <w:szCs w:val="20"/>
        </w:rPr>
        <w:t>nem megfelelő.</w:t>
      </w:r>
    </w:p>
    <w:p w14:paraId="269E1401" w14:textId="22C178EF" w:rsidR="003F50BD" w:rsidRPr="008F1B98" w:rsidRDefault="003F50BD" w:rsidP="00875735">
      <w:pPr>
        <w:pStyle w:val="Listaszerbekezds"/>
        <w:numPr>
          <w:ilvl w:val="0"/>
          <w:numId w:val="44"/>
        </w:numPr>
        <w:spacing w:before="120" w:after="0" w:line="240" w:lineRule="auto"/>
        <w:ind w:left="714" w:hanging="357"/>
        <w:jc w:val="both"/>
        <w:rPr>
          <w:i/>
          <w:sz w:val="20"/>
          <w:szCs w:val="20"/>
        </w:rPr>
      </w:pPr>
      <w:r w:rsidRPr="008F1B98">
        <w:rPr>
          <w:i/>
          <w:sz w:val="20"/>
          <w:szCs w:val="20"/>
        </w:rPr>
        <w:t xml:space="preserve">A </w:t>
      </w:r>
      <w:proofErr w:type="spellStart"/>
      <w:r w:rsidRPr="008F1B98">
        <w:rPr>
          <w:i/>
          <w:sz w:val="20"/>
          <w:szCs w:val="20"/>
        </w:rPr>
        <w:t>NaOH-oldat</w:t>
      </w:r>
      <w:proofErr w:type="spellEnd"/>
      <w:r w:rsidRPr="008F1B98">
        <w:rPr>
          <w:i/>
          <w:sz w:val="20"/>
          <w:szCs w:val="20"/>
        </w:rPr>
        <w:t xml:space="preserve"> és a fenolftalein mennyiségének nincs jelentősége, mert a színváltozás mindenképp megtörténik.</w:t>
      </w:r>
    </w:p>
    <w:p w14:paraId="182954B3" w14:textId="77777777" w:rsidR="003B7131" w:rsidRPr="008F1B98" w:rsidRDefault="003B7131" w:rsidP="003B7131">
      <w:pPr>
        <w:spacing w:before="120" w:after="0" w:line="240" w:lineRule="auto"/>
        <w:jc w:val="both"/>
        <w:rPr>
          <w:sz w:val="20"/>
          <w:szCs w:val="20"/>
        </w:rPr>
      </w:pPr>
      <w:r w:rsidRPr="008F1B98">
        <w:rPr>
          <w:sz w:val="20"/>
          <w:szCs w:val="20"/>
        </w:rPr>
        <w:t xml:space="preserve">2. </w:t>
      </w:r>
      <w:r w:rsidRPr="008F1B98">
        <w:rPr>
          <w:b/>
          <w:sz w:val="20"/>
          <w:szCs w:val="20"/>
        </w:rPr>
        <w:t>Kísérlet:</w:t>
      </w:r>
      <w:r w:rsidRPr="008F1B98">
        <w:rPr>
          <w:sz w:val="20"/>
          <w:szCs w:val="20"/>
        </w:rPr>
        <w:t xml:space="preserve"> Öntsetek egy kémcsőbe kevés vizet. Csöppentsetek bele 1 csepp fehérborecetet. Csöppentsetek hozzá 1 csepp fenolftaleint és rázzátok össze.</w:t>
      </w:r>
    </w:p>
    <w:p w14:paraId="50404145" w14:textId="67890469" w:rsidR="00673B86" w:rsidRPr="008F1B98" w:rsidRDefault="003B7131" w:rsidP="003B7131">
      <w:pPr>
        <w:spacing w:before="120" w:after="0" w:line="240" w:lineRule="auto"/>
        <w:jc w:val="both"/>
        <w:rPr>
          <w:sz w:val="20"/>
          <w:szCs w:val="20"/>
        </w:rPr>
      </w:pPr>
      <w:r w:rsidRPr="008F1B98">
        <w:rPr>
          <w:b/>
          <w:sz w:val="20"/>
          <w:szCs w:val="20"/>
        </w:rPr>
        <w:t xml:space="preserve">Tapasztalat: </w:t>
      </w:r>
      <w:r w:rsidRPr="008F1B98">
        <w:rPr>
          <w:sz w:val="20"/>
          <w:szCs w:val="20"/>
        </w:rPr>
        <w:t xml:space="preserve">A fenolftalein hozzáadása után az oldat színe: </w:t>
      </w:r>
      <w:r w:rsidR="00673B86" w:rsidRPr="008F1B98">
        <w:rPr>
          <w:b/>
          <w:sz w:val="20"/>
          <w:szCs w:val="20"/>
          <w:u w:val="single"/>
        </w:rPr>
        <w:t>színtelen</w:t>
      </w:r>
      <w:r w:rsidR="00673B86" w:rsidRPr="008F1B98">
        <w:rPr>
          <w:sz w:val="20"/>
          <w:szCs w:val="20"/>
        </w:rPr>
        <w:t>.</w:t>
      </w:r>
    </w:p>
    <w:p w14:paraId="047B5D32" w14:textId="5A5930ED" w:rsidR="00BA160A" w:rsidRPr="008F1B98" w:rsidRDefault="00BA160A" w:rsidP="00875735">
      <w:pPr>
        <w:spacing w:after="0" w:line="240" w:lineRule="auto"/>
        <w:jc w:val="both"/>
        <w:rPr>
          <w:sz w:val="20"/>
          <w:szCs w:val="20"/>
        </w:rPr>
      </w:pPr>
      <w:r w:rsidRPr="008F1B98">
        <w:rPr>
          <w:b/>
          <w:sz w:val="20"/>
          <w:szCs w:val="20"/>
        </w:rPr>
        <w:t>Magyarázat:</w:t>
      </w:r>
      <w:r w:rsidR="00BD1BB9" w:rsidRPr="008F1B98">
        <w:rPr>
          <w:b/>
          <w:sz w:val="20"/>
          <w:szCs w:val="20"/>
        </w:rPr>
        <w:t xml:space="preserve"> </w:t>
      </w:r>
      <w:r w:rsidR="00875735" w:rsidRPr="008F1B98">
        <w:rPr>
          <w:sz w:val="20"/>
          <w:szCs w:val="20"/>
        </w:rPr>
        <w:t xml:space="preserve">Az ételecetben (fehérborecetben, salátaecetben) lévő ecetsav </w:t>
      </w:r>
      <w:r w:rsidR="00875735" w:rsidRPr="008F1B98">
        <w:rPr>
          <w:b/>
          <w:sz w:val="20"/>
          <w:szCs w:val="20"/>
          <w:u w:val="single"/>
        </w:rPr>
        <w:t xml:space="preserve">savas </w:t>
      </w:r>
      <w:r w:rsidR="00875735" w:rsidRPr="008F1B98">
        <w:rPr>
          <w:sz w:val="20"/>
          <w:szCs w:val="20"/>
        </w:rPr>
        <w:t>kémhatású.</w:t>
      </w:r>
    </w:p>
    <w:p w14:paraId="0BB2F639" w14:textId="77777777" w:rsidR="003F50BD" w:rsidRPr="008F1B98" w:rsidRDefault="003F50BD" w:rsidP="003F50BD">
      <w:pPr>
        <w:spacing w:after="0" w:line="240" w:lineRule="auto"/>
        <w:jc w:val="both"/>
        <w:rPr>
          <w:i/>
          <w:sz w:val="20"/>
          <w:szCs w:val="20"/>
        </w:rPr>
      </w:pPr>
      <w:r w:rsidRPr="008F1B98">
        <w:rPr>
          <w:i/>
          <w:sz w:val="20"/>
          <w:szCs w:val="20"/>
        </w:rPr>
        <w:t>Megjegyzések:</w:t>
      </w:r>
    </w:p>
    <w:p w14:paraId="6B9C9EE1" w14:textId="77777777" w:rsidR="003F50BD" w:rsidRPr="008F1B98" w:rsidRDefault="003F50BD" w:rsidP="003F50BD">
      <w:pPr>
        <w:pStyle w:val="Listaszerbekezds"/>
        <w:numPr>
          <w:ilvl w:val="0"/>
          <w:numId w:val="44"/>
        </w:numPr>
        <w:spacing w:after="0" w:line="240" w:lineRule="auto"/>
        <w:jc w:val="both"/>
        <w:rPr>
          <w:i/>
          <w:sz w:val="20"/>
          <w:szCs w:val="20"/>
        </w:rPr>
      </w:pPr>
      <w:r w:rsidRPr="008F1B98">
        <w:rPr>
          <w:i/>
          <w:sz w:val="20"/>
          <w:szCs w:val="20"/>
        </w:rPr>
        <w:t>A víz és a fenolftalein mennyis</w:t>
      </w:r>
      <w:r w:rsidR="0034168F" w:rsidRPr="008F1B98">
        <w:rPr>
          <w:i/>
          <w:sz w:val="20"/>
          <w:szCs w:val="20"/>
        </w:rPr>
        <w:t>égének nincs jelentősége, mert az oldat ecet hatására mindenképp színtelen marad</w:t>
      </w:r>
      <w:r w:rsidRPr="008F1B98">
        <w:rPr>
          <w:i/>
          <w:sz w:val="20"/>
          <w:szCs w:val="20"/>
        </w:rPr>
        <w:t>.</w:t>
      </w:r>
    </w:p>
    <w:p w14:paraId="6711C4FD" w14:textId="3A6A3098" w:rsidR="00BA160A" w:rsidRPr="008F1B98" w:rsidRDefault="003F50BD" w:rsidP="00BA160A">
      <w:pPr>
        <w:pStyle w:val="Listaszerbekezds"/>
        <w:numPr>
          <w:ilvl w:val="0"/>
          <w:numId w:val="44"/>
        </w:numPr>
        <w:spacing w:after="0" w:line="240" w:lineRule="auto"/>
        <w:jc w:val="both"/>
        <w:rPr>
          <w:i/>
          <w:sz w:val="20"/>
          <w:szCs w:val="20"/>
        </w:rPr>
      </w:pPr>
      <w:r w:rsidRPr="008F1B98">
        <w:rPr>
          <w:i/>
          <w:sz w:val="20"/>
          <w:szCs w:val="20"/>
        </w:rPr>
        <w:t xml:space="preserve">Az ecet mennyiségét azonban nem célszerű növelni, mert akkor azzal arányosan nő a </w:t>
      </w:r>
      <w:r w:rsidR="0034168F" w:rsidRPr="008F1B98">
        <w:rPr>
          <w:i/>
          <w:sz w:val="20"/>
          <w:szCs w:val="20"/>
        </w:rPr>
        <w:t xml:space="preserve">3. </w:t>
      </w:r>
      <w:r w:rsidR="00EC4FCE" w:rsidRPr="008F1B98">
        <w:rPr>
          <w:i/>
          <w:sz w:val="20"/>
          <w:szCs w:val="20"/>
        </w:rPr>
        <w:t xml:space="preserve">Kísérletben </w:t>
      </w:r>
      <w:r w:rsidR="0034168F" w:rsidRPr="008F1B98">
        <w:rPr>
          <w:i/>
          <w:sz w:val="20"/>
          <w:szCs w:val="20"/>
        </w:rPr>
        <w:t xml:space="preserve">a </w:t>
      </w:r>
      <w:r w:rsidRPr="008F1B98">
        <w:rPr>
          <w:i/>
          <w:sz w:val="20"/>
          <w:szCs w:val="20"/>
        </w:rPr>
        <w:t xml:space="preserve">színváltozáshoz szükséges </w:t>
      </w:r>
      <w:proofErr w:type="spellStart"/>
      <w:r w:rsidRPr="008F1B98">
        <w:rPr>
          <w:i/>
          <w:sz w:val="20"/>
          <w:szCs w:val="20"/>
        </w:rPr>
        <w:t>nátrium-hidroxid-oldat</w:t>
      </w:r>
      <w:proofErr w:type="spellEnd"/>
      <w:r w:rsidRPr="008F1B98">
        <w:rPr>
          <w:i/>
          <w:sz w:val="20"/>
          <w:szCs w:val="20"/>
        </w:rPr>
        <w:t xml:space="preserve"> cseppjeinek a száma is</w:t>
      </w:r>
      <w:r w:rsidR="006911D2" w:rsidRPr="008F1B98">
        <w:rPr>
          <w:i/>
          <w:sz w:val="20"/>
          <w:szCs w:val="20"/>
        </w:rPr>
        <w:t>, és az megnöveli a kísérlethez szükséges időt</w:t>
      </w:r>
      <w:r w:rsidRPr="008F1B98">
        <w:rPr>
          <w:i/>
          <w:sz w:val="20"/>
          <w:szCs w:val="20"/>
        </w:rPr>
        <w:t>.</w:t>
      </w:r>
    </w:p>
    <w:p w14:paraId="23D7320F" w14:textId="35400FAC" w:rsidR="00673B86" w:rsidRPr="008F1B98" w:rsidRDefault="00673B86" w:rsidP="00673B86">
      <w:pPr>
        <w:spacing w:before="120" w:after="0" w:line="240" w:lineRule="auto"/>
        <w:jc w:val="both"/>
        <w:rPr>
          <w:sz w:val="20"/>
          <w:szCs w:val="20"/>
        </w:rPr>
      </w:pPr>
      <w:r w:rsidRPr="008F1B98">
        <w:rPr>
          <w:sz w:val="20"/>
          <w:szCs w:val="20"/>
        </w:rPr>
        <w:t xml:space="preserve">3. </w:t>
      </w:r>
      <w:r w:rsidRPr="008F1B98">
        <w:rPr>
          <w:b/>
          <w:sz w:val="20"/>
          <w:szCs w:val="20"/>
        </w:rPr>
        <w:t>Kísérlet:</w:t>
      </w:r>
      <w:r w:rsidRPr="008F1B98">
        <w:rPr>
          <w:sz w:val="20"/>
          <w:szCs w:val="20"/>
        </w:rPr>
        <w:t xml:space="preserve"> Csöpögtessetek </w:t>
      </w:r>
      <w:proofErr w:type="spellStart"/>
      <w:r w:rsidRPr="008F1B98">
        <w:rPr>
          <w:sz w:val="20"/>
          <w:szCs w:val="20"/>
        </w:rPr>
        <w:t>nátrium-hidroxid-oldatot</w:t>
      </w:r>
      <w:proofErr w:type="spellEnd"/>
      <w:r w:rsidRPr="008F1B98">
        <w:rPr>
          <w:sz w:val="20"/>
          <w:szCs w:val="20"/>
        </w:rPr>
        <w:t xml:space="preserve"> a 2. Kísérlet után megmaradt fenolftaleines ecetoldathoz a maradandó színváltozásig.</w:t>
      </w:r>
    </w:p>
    <w:p w14:paraId="4E94B701" w14:textId="529852C5" w:rsidR="00BA160A" w:rsidRPr="008F1B98" w:rsidRDefault="00BA160A" w:rsidP="00875735">
      <w:pPr>
        <w:spacing w:after="0" w:line="240" w:lineRule="auto"/>
        <w:jc w:val="both"/>
        <w:rPr>
          <w:sz w:val="20"/>
          <w:szCs w:val="20"/>
        </w:rPr>
      </w:pPr>
      <w:r w:rsidRPr="008F1B98">
        <w:rPr>
          <w:b/>
          <w:sz w:val="20"/>
          <w:szCs w:val="20"/>
        </w:rPr>
        <w:t xml:space="preserve">Tapasztalat: </w:t>
      </w:r>
      <w:r w:rsidRPr="008F1B98">
        <w:rPr>
          <w:sz w:val="20"/>
          <w:szCs w:val="20"/>
        </w:rPr>
        <w:t xml:space="preserve">Az oldat színe </w:t>
      </w:r>
      <w:proofErr w:type="spellStart"/>
      <w:r w:rsidRPr="008F1B98">
        <w:rPr>
          <w:b/>
          <w:sz w:val="20"/>
          <w:szCs w:val="20"/>
          <w:u w:val="single"/>
        </w:rPr>
        <w:t>színtelen</w:t>
      </w:r>
      <w:r w:rsidRPr="008F1B98">
        <w:rPr>
          <w:sz w:val="20"/>
          <w:szCs w:val="20"/>
        </w:rPr>
        <w:t>-</w:t>
      </w:r>
      <w:r w:rsidRPr="008F1B98">
        <w:rPr>
          <w:rFonts w:cstheme="minorHAnsi"/>
          <w:dstrike/>
          <w:sz w:val="20"/>
          <w:szCs w:val="20"/>
        </w:rPr>
        <w:t>ról</w:t>
      </w:r>
      <w:proofErr w:type="spellEnd"/>
      <w:r w:rsidRPr="008F1B98">
        <w:rPr>
          <w:rFonts w:cstheme="minorHAnsi"/>
          <w:dstrike/>
          <w:sz w:val="20"/>
          <w:szCs w:val="20"/>
        </w:rPr>
        <w:t>/</w:t>
      </w:r>
      <w:proofErr w:type="spellStart"/>
      <w:r w:rsidRPr="008F1B98">
        <w:rPr>
          <w:rFonts w:cstheme="minorHAnsi"/>
          <w:dstrike/>
          <w:sz w:val="20"/>
          <w:szCs w:val="20"/>
        </w:rPr>
        <w:t>-</w:t>
      </w:r>
      <w:r w:rsidRPr="008F1B98">
        <w:rPr>
          <w:sz w:val="20"/>
          <w:szCs w:val="20"/>
          <w:u w:val="single"/>
        </w:rPr>
        <w:t>ről</w:t>
      </w:r>
      <w:proofErr w:type="spellEnd"/>
      <w:r w:rsidR="00BD1BB9" w:rsidRPr="008F1B98">
        <w:rPr>
          <w:sz w:val="20"/>
          <w:szCs w:val="20"/>
          <w:u w:val="single"/>
        </w:rPr>
        <w:t xml:space="preserve"> </w:t>
      </w:r>
      <w:r w:rsidRPr="008F1B98">
        <w:rPr>
          <w:b/>
          <w:sz w:val="20"/>
          <w:szCs w:val="20"/>
          <w:u w:val="single"/>
        </w:rPr>
        <w:t>lila/ciklámen/rózsaszín</w:t>
      </w:r>
      <w:r w:rsidRPr="008F1B98">
        <w:rPr>
          <w:sz w:val="20"/>
          <w:szCs w:val="20"/>
        </w:rPr>
        <w:t xml:space="preserve"> színűre változott.</w:t>
      </w:r>
    </w:p>
    <w:p w14:paraId="443AF808" w14:textId="77777777" w:rsidR="00673B86" w:rsidRPr="008F1B98" w:rsidRDefault="00673B86" w:rsidP="00673B86">
      <w:pPr>
        <w:spacing w:after="0" w:line="240" w:lineRule="auto"/>
        <w:jc w:val="both"/>
        <w:rPr>
          <w:sz w:val="20"/>
          <w:szCs w:val="20"/>
        </w:rPr>
      </w:pPr>
      <w:r w:rsidRPr="008F1B98">
        <w:rPr>
          <w:b/>
          <w:sz w:val="20"/>
          <w:szCs w:val="20"/>
        </w:rPr>
        <w:t xml:space="preserve">Magyarázat: </w:t>
      </w:r>
      <w:r w:rsidRPr="008F1B98">
        <w:rPr>
          <w:sz w:val="20"/>
          <w:szCs w:val="20"/>
        </w:rPr>
        <w:t xml:space="preserve">A nátrium-hidroxid (lúg) reagált az ecetsavval (sav), miközben nátrium-acetát (só) és víz keletkezett: </w:t>
      </w:r>
      <w:r w:rsidRPr="008F1B98">
        <w:rPr>
          <w:b/>
          <w:sz w:val="20"/>
          <w:szCs w:val="20"/>
        </w:rPr>
        <w:t>lúg + sav = só + víz</w:t>
      </w:r>
      <w:r w:rsidRPr="008F1B98">
        <w:rPr>
          <w:sz w:val="20"/>
          <w:szCs w:val="20"/>
        </w:rPr>
        <w:t xml:space="preserve">. Ezt a reakciót </w:t>
      </w:r>
      <w:r w:rsidRPr="008F1B98">
        <w:rPr>
          <w:b/>
          <w:sz w:val="20"/>
          <w:szCs w:val="20"/>
        </w:rPr>
        <w:t>közömbösítés</w:t>
      </w:r>
      <w:r w:rsidRPr="008F1B98">
        <w:rPr>
          <w:sz w:val="20"/>
          <w:szCs w:val="20"/>
        </w:rPr>
        <w:t xml:space="preserve">nek nevezzük. Miután az összes ecetsav elreagált, a fölöslegbe </w:t>
      </w:r>
    </w:p>
    <w:p w14:paraId="64E87D56" w14:textId="0620389A" w:rsidR="00BA160A" w:rsidRPr="008F1B98" w:rsidRDefault="00673B86" w:rsidP="00673B86">
      <w:pPr>
        <w:spacing w:after="0" w:line="240" w:lineRule="auto"/>
        <w:jc w:val="both"/>
        <w:rPr>
          <w:sz w:val="20"/>
          <w:szCs w:val="20"/>
        </w:rPr>
      </w:pPr>
      <w:proofErr w:type="gramStart"/>
      <w:r w:rsidRPr="008F1B98">
        <w:rPr>
          <w:sz w:val="20"/>
          <w:szCs w:val="20"/>
        </w:rPr>
        <w:t>került</w:t>
      </w:r>
      <w:proofErr w:type="gramEnd"/>
      <w:r w:rsidRPr="008F1B98">
        <w:rPr>
          <w:sz w:val="20"/>
          <w:szCs w:val="20"/>
        </w:rPr>
        <w:t xml:space="preserve"> nátrium-hidroxid </w:t>
      </w:r>
      <w:r w:rsidR="00BA160A" w:rsidRPr="008F1B98">
        <w:rPr>
          <w:b/>
          <w:sz w:val="20"/>
          <w:szCs w:val="20"/>
          <w:u w:val="single"/>
        </w:rPr>
        <w:t>lúgos</w:t>
      </w:r>
      <w:r w:rsidR="00BA160A" w:rsidRPr="008F1B98">
        <w:rPr>
          <w:sz w:val="20"/>
          <w:szCs w:val="20"/>
        </w:rPr>
        <w:t xml:space="preserve"> kémhatását a fenolftalein </w:t>
      </w:r>
      <w:r w:rsidR="00BA160A" w:rsidRPr="008F1B98">
        <w:rPr>
          <w:b/>
          <w:sz w:val="20"/>
          <w:szCs w:val="20"/>
          <w:u w:val="single"/>
        </w:rPr>
        <w:t>lila/ciklámen/rózsaszín</w:t>
      </w:r>
      <w:r w:rsidRPr="008F1B98">
        <w:rPr>
          <w:b/>
          <w:sz w:val="20"/>
          <w:szCs w:val="20"/>
          <w:u w:val="single"/>
        </w:rPr>
        <w:t>/bíbor</w:t>
      </w:r>
      <w:r w:rsidR="00BA160A" w:rsidRPr="008F1B98">
        <w:rPr>
          <w:sz w:val="20"/>
          <w:szCs w:val="20"/>
        </w:rPr>
        <w:t xml:space="preserve"> színnel jelzi.</w:t>
      </w:r>
    </w:p>
    <w:p w14:paraId="461D2CAD" w14:textId="77777777" w:rsidR="003F50BD" w:rsidRPr="008F1B98" w:rsidRDefault="003F50BD" w:rsidP="003F50BD">
      <w:pPr>
        <w:spacing w:after="0" w:line="240" w:lineRule="auto"/>
        <w:jc w:val="both"/>
        <w:rPr>
          <w:i/>
          <w:sz w:val="20"/>
          <w:szCs w:val="20"/>
        </w:rPr>
      </w:pPr>
      <w:r w:rsidRPr="008F1B98">
        <w:rPr>
          <w:i/>
          <w:sz w:val="20"/>
          <w:szCs w:val="20"/>
        </w:rPr>
        <w:t>Megjegyzések:</w:t>
      </w:r>
    </w:p>
    <w:p w14:paraId="22B45ABE" w14:textId="3A05E89E" w:rsidR="003F50BD" w:rsidRPr="008F1B98" w:rsidRDefault="00EB7A2C" w:rsidP="00335FFC">
      <w:pPr>
        <w:pStyle w:val="Listaszerbekezds"/>
        <w:numPr>
          <w:ilvl w:val="0"/>
          <w:numId w:val="45"/>
        </w:numPr>
        <w:spacing w:after="0" w:line="240" w:lineRule="auto"/>
        <w:jc w:val="both"/>
        <w:rPr>
          <w:sz w:val="20"/>
          <w:szCs w:val="20"/>
        </w:rPr>
      </w:pPr>
      <w:r w:rsidRPr="008F1B98">
        <w:rPr>
          <w:i/>
          <w:sz w:val="20"/>
          <w:szCs w:val="20"/>
        </w:rPr>
        <w:t>Ismert, hogy a</w:t>
      </w:r>
      <w:r w:rsidR="003F50BD" w:rsidRPr="008F1B98">
        <w:rPr>
          <w:i/>
          <w:sz w:val="20"/>
          <w:szCs w:val="20"/>
        </w:rPr>
        <w:t xml:space="preserve"> gyenge savak erős bázissal történő titrálásakor a végpont helyes megállapítása úgy történik, hogy azt a mérőoldat térfogatot kell leolvasni, amely esetében a fenolftalein halvány rózsaszín színe megjelenik, majd kb. 1 percen belül eltűnik (a levegőből beoldódó szén-dioxid miatt).</w:t>
      </w:r>
      <w:r w:rsidR="00246097" w:rsidRPr="008F1B98">
        <w:rPr>
          <w:i/>
          <w:sz w:val="20"/>
          <w:szCs w:val="20"/>
        </w:rPr>
        <w:t xml:space="preserve"> A titrálás fenti módon történő modellezése során is eltűnhet a rózsaszín szín, ami a tanulók számára a szén-dioxid beoldódásával magyarázható. A jelen esetben azonban célszerű mindkét oldatot „t</w:t>
      </w:r>
      <w:r w:rsidRPr="008F1B98">
        <w:rPr>
          <w:i/>
          <w:sz w:val="20"/>
          <w:szCs w:val="20"/>
        </w:rPr>
        <w:t>últitrálni” a megmaradó lila</w:t>
      </w:r>
      <w:r w:rsidR="00246097" w:rsidRPr="008F1B98">
        <w:rPr>
          <w:i/>
          <w:sz w:val="20"/>
          <w:szCs w:val="20"/>
        </w:rPr>
        <w:t xml:space="preserve"> színig, mert a magyarázatban a fölöslegbe került nátrium-hidroxid által okozott színről van szó.</w:t>
      </w:r>
    </w:p>
    <w:p w14:paraId="604A5B99" w14:textId="25B8C81B" w:rsidR="00673B86" w:rsidRPr="008F1B98" w:rsidRDefault="00BA160A" w:rsidP="00673B86">
      <w:pPr>
        <w:spacing w:before="120" w:after="0" w:line="240" w:lineRule="auto"/>
        <w:jc w:val="both"/>
        <w:rPr>
          <w:sz w:val="20"/>
          <w:szCs w:val="20"/>
        </w:rPr>
      </w:pPr>
      <w:r w:rsidRPr="008F1B98">
        <w:rPr>
          <w:sz w:val="20"/>
          <w:szCs w:val="20"/>
        </w:rPr>
        <w:t>4.</w:t>
      </w:r>
      <w:r w:rsidRPr="008F1B98">
        <w:rPr>
          <w:b/>
          <w:sz w:val="20"/>
          <w:szCs w:val="20"/>
        </w:rPr>
        <w:t xml:space="preserve"> Kísérlet</w:t>
      </w:r>
      <w:r w:rsidR="00873956" w:rsidRPr="008F1B98">
        <w:rPr>
          <w:sz w:val="20"/>
          <w:szCs w:val="20"/>
        </w:rPr>
        <w:t xml:space="preserve">: </w:t>
      </w:r>
      <w:r w:rsidR="00873956" w:rsidRPr="008F1B98">
        <w:rPr>
          <w:color w:val="FF0000"/>
          <w:sz w:val="20"/>
          <w:szCs w:val="20"/>
        </w:rPr>
        <w:t>[Csak az 1. és a 2. típusú csoportoknak!]</w:t>
      </w:r>
      <w:r w:rsidR="00BD1BB9" w:rsidRPr="008F1B98">
        <w:rPr>
          <w:color w:val="FF0000"/>
          <w:sz w:val="20"/>
          <w:szCs w:val="20"/>
        </w:rPr>
        <w:t xml:space="preserve"> </w:t>
      </w:r>
      <w:r w:rsidR="00673B86" w:rsidRPr="008F1B98">
        <w:rPr>
          <w:sz w:val="20"/>
          <w:szCs w:val="20"/>
        </w:rPr>
        <w:t>Az „A” és a „B” jelű pohárban is ecetoldat van. Ezek úgy készültek, hogy mindkét pohárba azonos térfogatú vizet öntöttünk, majd az egyikbe 1 csepp, a másikba 2 csepp 6%-os fehérborecetet cseppentettünk. Határozzátok meg,</w:t>
      </w:r>
      <w:r w:rsidR="00673B86" w:rsidRPr="008F1B98">
        <w:rPr>
          <w:b/>
          <w:sz w:val="20"/>
          <w:szCs w:val="20"/>
        </w:rPr>
        <w:t xml:space="preserve"> melyik pohárban van 2 csepp ecet</w:t>
      </w:r>
      <w:r w:rsidR="00673B86" w:rsidRPr="008F1B98">
        <w:rPr>
          <w:sz w:val="20"/>
          <w:szCs w:val="20"/>
        </w:rPr>
        <w:t xml:space="preserve">! Adjatok mindkét pohár tartalmához 1-1 csepp fenolftaleint. Csöpögtessetek az „A” jelű pohárba a </w:t>
      </w:r>
      <w:proofErr w:type="spellStart"/>
      <w:r w:rsidR="00673B86" w:rsidRPr="008F1B98">
        <w:rPr>
          <w:sz w:val="20"/>
          <w:szCs w:val="20"/>
        </w:rPr>
        <w:t>nátrium-hidroxid-oldatból</w:t>
      </w:r>
      <w:proofErr w:type="spellEnd"/>
      <w:r w:rsidR="00673B86" w:rsidRPr="008F1B98">
        <w:rPr>
          <w:sz w:val="20"/>
          <w:szCs w:val="20"/>
        </w:rPr>
        <w:t xml:space="preserve"> úgy, hogy számoljátok, hány cseppet adtok hozzá addig, amíg maradandó színt tapasztaltok. Minden csepp </w:t>
      </w:r>
      <w:proofErr w:type="spellStart"/>
      <w:r w:rsidR="00673B86" w:rsidRPr="008F1B98">
        <w:rPr>
          <w:sz w:val="20"/>
          <w:szCs w:val="20"/>
        </w:rPr>
        <w:t>nátrium-hidroxid-oldat</w:t>
      </w:r>
      <w:proofErr w:type="spellEnd"/>
      <w:r w:rsidR="00673B86" w:rsidRPr="008F1B98">
        <w:rPr>
          <w:sz w:val="20"/>
          <w:szCs w:val="20"/>
        </w:rPr>
        <w:t xml:space="preserve"> hozzáadása után keverjétek meg az oldatot. Utána tegyetek ugyanígy a „B” jelű pohárban található oldattal is.</w:t>
      </w:r>
    </w:p>
    <w:p w14:paraId="24DCE151" w14:textId="29D8C7CB" w:rsidR="00BA160A" w:rsidRPr="008F1B98" w:rsidRDefault="00673B86" w:rsidP="00673B86">
      <w:pPr>
        <w:spacing w:before="120" w:after="0" w:line="240" w:lineRule="auto"/>
        <w:jc w:val="both"/>
        <w:rPr>
          <w:sz w:val="20"/>
          <w:szCs w:val="20"/>
        </w:rPr>
      </w:pPr>
      <w:r w:rsidRPr="008F1B98">
        <w:rPr>
          <w:b/>
          <w:sz w:val="20"/>
          <w:szCs w:val="20"/>
        </w:rPr>
        <w:t>Tapasztalat</w:t>
      </w:r>
      <w:r w:rsidRPr="008F1B98">
        <w:rPr>
          <w:sz w:val="20"/>
          <w:szCs w:val="20"/>
        </w:rPr>
        <w:t xml:space="preserve">: Az „A” jelű pohár tartalmához </w:t>
      </w:r>
      <w:r w:rsidR="00873956" w:rsidRPr="008F1B98">
        <w:rPr>
          <w:b/>
          <w:sz w:val="20"/>
          <w:szCs w:val="20"/>
          <w:u w:val="single"/>
        </w:rPr>
        <w:t>16</w:t>
      </w:r>
      <w:r w:rsidR="001A6D02" w:rsidRPr="008F1B98">
        <w:rPr>
          <w:b/>
          <w:sz w:val="20"/>
          <w:szCs w:val="20"/>
        </w:rPr>
        <w:t xml:space="preserve"> </w:t>
      </w:r>
      <w:r w:rsidR="00BA160A" w:rsidRPr="008F1B98">
        <w:rPr>
          <w:sz w:val="20"/>
          <w:szCs w:val="20"/>
        </w:rPr>
        <w:t xml:space="preserve">csepp </w:t>
      </w:r>
      <w:proofErr w:type="spellStart"/>
      <w:r w:rsidR="00BA160A" w:rsidRPr="008F1B98">
        <w:rPr>
          <w:sz w:val="20"/>
          <w:szCs w:val="20"/>
        </w:rPr>
        <w:t>nátrium-hidroxid-oldatot</w:t>
      </w:r>
      <w:proofErr w:type="spellEnd"/>
      <w:r w:rsidR="00BA160A" w:rsidRPr="008F1B98">
        <w:rPr>
          <w:sz w:val="20"/>
          <w:szCs w:val="20"/>
        </w:rPr>
        <w:t xml:space="preserve"> kellett adni a színváltozásig.</w:t>
      </w:r>
    </w:p>
    <w:p w14:paraId="2FF07BFC" w14:textId="77777777" w:rsidR="00335FFC" w:rsidRPr="008F1B98" w:rsidRDefault="00BA160A" w:rsidP="00335FFC">
      <w:pPr>
        <w:spacing w:after="0" w:line="240" w:lineRule="auto"/>
        <w:jc w:val="both"/>
        <w:rPr>
          <w:sz w:val="20"/>
          <w:szCs w:val="20"/>
        </w:rPr>
      </w:pPr>
      <w:r w:rsidRPr="008F1B98">
        <w:rPr>
          <w:sz w:val="20"/>
          <w:szCs w:val="20"/>
        </w:rPr>
        <w:t xml:space="preserve">Az „B” jelű pohár tartalmához </w:t>
      </w:r>
      <w:r w:rsidR="00873956" w:rsidRPr="008F1B98">
        <w:rPr>
          <w:b/>
          <w:sz w:val="20"/>
          <w:szCs w:val="20"/>
          <w:u w:val="single"/>
        </w:rPr>
        <w:t>8</w:t>
      </w:r>
      <w:r w:rsidR="001A6D02" w:rsidRPr="008F1B98">
        <w:rPr>
          <w:b/>
          <w:sz w:val="20"/>
          <w:szCs w:val="20"/>
        </w:rPr>
        <w:t xml:space="preserve"> </w:t>
      </w:r>
      <w:r w:rsidRPr="008F1B98">
        <w:rPr>
          <w:sz w:val="20"/>
          <w:szCs w:val="20"/>
        </w:rPr>
        <w:t xml:space="preserve">csepp </w:t>
      </w:r>
      <w:proofErr w:type="spellStart"/>
      <w:r w:rsidRPr="008F1B98">
        <w:rPr>
          <w:sz w:val="20"/>
          <w:szCs w:val="20"/>
        </w:rPr>
        <w:t>nátrium-hidroxid-oldatot</w:t>
      </w:r>
      <w:proofErr w:type="spellEnd"/>
      <w:r w:rsidRPr="008F1B98">
        <w:rPr>
          <w:sz w:val="20"/>
          <w:szCs w:val="20"/>
        </w:rPr>
        <w:t xml:space="preserve"> kellett adni a színváltozásig.</w:t>
      </w:r>
    </w:p>
    <w:p w14:paraId="07AABDC3" w14:textId="7BE5F9E0" w:rsidR="00BA160A" w:rsidRPr="008F1B98" w:rsidRDefault="00BA160A" w:rsidP="00335FFC">
      <w:pPr>
        <w:spacing w:after="0" w:line="240" w:lineRule="auto"/>
        <w:jc w:val="both"/>
        <w:rPr>
          <w:sz w:val="20"/>
          <w:szCs w:val="20"/>
        </w:rPr>
      </w:pPr>
      <w:r w:rsidRPr="008F1B98">
        <w:rPr>
          <w:b/>
          <w:sz w:val="20"/>
          <w:szCs w:val="20"/>
        </w:rPr>
        <w:t>Magyarázat</w:t>
      </w:r>
      <w:r w:rsidRPr="008F1B98">
        <w:rPr>
          <w:sz w:val="20"/>
          <w:szCs w:val="20"/>
        </w:rPr>
        <w:t xml:space="preserve">: </w:t>
      </w:r>
      <w:r w:rsidRPr="008F1B98">
        <w:rPr>
          <w:rFonts w:cstheme="minorHAnsi"/>
          <w:dstrike/>
          <w:sz w:val="20"/>
          <w:szCs w:val="20"/>
        </w:rPr>
        <w:t>A/</w:t>
      </w:r>
      <w:r w:rsidRPr="008F1B98">
        <w:rPr>
          <w:sz w:val="20"/>
          <w:szCs w:val="20"/>
          <w:u w:val="single"/>
        </w:rPr>
        <w:t>Az</w:t>
      </w:r>
      <w:r w:rsidR="00335FFC" w:rsidRPr="008F1B98">
        <w:rPr>
          <w:sz w:val="20"/>
          <w:szCs w:val="20"/>
          <w:u w:val="single"/>
        </w:rPr>
        <w:t xml:space="preserve"> </w:t>
      </w:r>
      <w:r w:rsidR="00873956" w:rsidRPr="008F1B98">
        <w:rPr>
          <w:b/>
          <w:sz w:val="20"/>
          <w:szCs w:val="20"/>
        </w:rPr>
        <w:t>„</w:t>
      </w:r>
      <w:r w:rsidR="00873956" w:rsidRPr="008F1B98">
        <w:rPr>
          <w:b/>
          <w:sz w:val="20"/>
          <w:szCs w:val="20"/>
          <w:u w:val="single"/>
        </w:rPr>
        <w:t>A</w:t>
      </w:r>
      <w:r w:rsidR="00873956" w:rsidRPr="008F1B98">
        <w:rPr>
          <w:b/>
          <w:sz w:val="20"/>
          <w:szCs w:val="20"/>
        </w:rPr>
        <w:t>”</w:t>
      </w:r>
      <w:r w:rsidRPr="008F1B98">
        <w:rPr>
          <w:sz w:val="20"/>
          <w:szCs w:val="20"/>
        </w:rPr>
        <w:t xml:space="preserve">jelű pohárban volt több ecetsav, mert ahhoz kellett </w:t>
      </w:r>
      <w:r w:rsidRPr="008F1B98">
        <w:rPr>
          <w:b/>
          <w:sz w:val="20"/>
          <w:szCs w:val="20"/>
          <w:u w:val="single"/>
        </w:rPr>
        <w:t>több</w:t>
      </w:r>
      <w:r w:rsidRPr="008F1B98">
        <w:rPr>
          <w:b/>
          <w:sz w:val="20"/>
          <w:szCs w:val="20"/>
        </w:rPr>
        <w:t>/</w:t>
      </w:r>
      <w:r w:rsidRPr="008F1B98">
        <w:rPr>
          <w:rFonts w:cstheme="minorHAnsi"/>
          <w:b/>
          <w:dstrike/>
          <w:sz w:val="20"/>
          <w:szCs w:val="20"/>
        </w:rPr>
        <w:t>kevesebb</w:t>
      </w:r>
      <w:r w:rsidRPr="008F1B98">
        <w:rPr>
          <w:sz w:val="20"/>
          <w:szCs w:val="20"/>
        </w:rPr>
        <w:t xml:space="preserve"> nátrium-</w:t>
      </w:r>
    </w:p>
    <w:p w14:paraId="4A09BE0B" w14:textId="0A9D3FDE" w:rsidR="00BA160A" w:rsidRPr="008F1B98" w:rsidRDefault="00BA160A" w:rsidP="00BA160A">
      <w:pPr>
        <w:spacing w:before="160" w:after="0" w:line="240" w:lineRule="auto"/>
        <w:jc w:val="both"/>
        <w:rPr>
          <w:sz w:val="20"/>
          <w:szCs w:val="20"/>
        </w:rPr>
      </w:pPr>
      <w:proofErr w:type="gramStart"/>
      <w:r w:rsidRPr="008F1B98">
        <w:rPr>
          <w:sz w:val="20"/>
          <w:szCs w:val="20"/>
        </w:rPr>
        <w:t>hidroxid-oldatot</w:t>
      </w:r>
      <w:proofErr w:type="gramEnd"/>
      <w:r w:rsidRPr="008F1B98">
        <w:rPr>
          <w:sz w:val="20"/>
          <w:szCs w:val="20"/>
        </w:rPr>
        <w:t xml:space="preserve"> adni a színváltozásig.</w:t>
      </w:r>
      <w:r w:rsidR="00873956" w:rsidRPr="008F1B98">
        <w:rPr>
          <w:sz w:val="20"/>
          <w:szCs w:val="20"/>
        </w:rPr>
        <w:t xml:space="preserve"> Tehát </w:t>
      </w:r>
      <w:r w:rsidR="00873956" w:rsidRPr="008F1B98">
        <w:rPr>
          <w:rFonts w:cstheme="minorHAnsi"/>
          <w:dstrike/>
          <w:sz w:val="20"/>
          <w:szCs w:val="20"/>
        </w:rPr>
        <w:t>a/</w:t>
      </w:r>
      <w:r w:rsidR="00873956" w:rsidRPr="008F1B98">
        <w:rPr>
          <w:b/>
          <w:sz w:val="20"/>
          <w:szCs w:val="20"/>
          <w:u w:val="single"/>
        </w:rPr>
        <w:t>az</w:t>
      </w:r>
      <w:r w:rsidR="001A6D02" w:rsidRPr="008F1B98">
        <w:rPr>
          <w:b/>
          <w:sz w:val="20"/>
          <w:szCs w:val="20"/>
          <w:u w:val="single"/>
        </w:rPr>
        <w:t xml:space="preserve"> </w:t>
      </w:r>
      <w:r w:rsidR="00873956" w:rsidRPr="008F1B98">
        <w:rPr>
          <w:b/>
          <w:sz w:val="20"/>
          <w:szCs w:val="20"/>
          <w:u w:val="single"/>
        </w:rPr>
        <w:t>„A”</w:t>
      </w:r>
      <w:r w:rsidRPr="008F1B98">
        <w:rPr>
          <w:sz w:val="20"/>
          <w:szCs w:val="20"/>
        </w:rPr>
        <w:t xml:space="preserve"> jelű pohárban volt 2 csepp 6%-os ételecet. Kétszer akkora men</w:t>
      </w:r>
      <w:r w:rsidR="00873956" w:rsidRPr="008F1B98">
        <w:rPr>
          <w:sz w:val="20"/>
          <w:szCs w:val="20"/>
        </w:rPr>
        <w:t xml:space="preserve">nyiségű ecetsavhoz </w:t>
      </w:r>
      <w:r w:rsidR="00873956" w:rsidRPr="008F1B98">
        <w:rPr>
          <w:b/>
          <w:sz w:val="20"/>
          <w:szCs w:val="20"/>
          <w:u w:val="single"/>
        </w:rPr>
        <w:t>kétszer</w:t>
      </w:r>
      <w:r w:rsidRPr="008F1B98">
        <w:rPr>
          <w:sz w:val="20"/>
          <w:szCs w:val="20"/>
        </w:rPr>
        <w:t xml:space="preserve"> akkora mennyiségű nátrium-hidroxid kell. Ha </w:t>
      </w:r>
      <w:proofErr w:type="spellStart"/>
      <w:r w:rsidRPr="008F1B98">
        <w:rPr>
          <w:sz w:val="20"/>
          <w:szCs w:val="20"/>
        </w:rPr>
        <w:t>nátrium-hidroxid-oldat</w:t>
      </w:r>
      <w:proofErr w:type="spellEnd"/>
      <w:r w:rsidRPr="008F1B98">
        <w:rPr>
          <w:sz w:val="20"/>
          <w:szCs w:val="20"/>
        </w:rPr>
        <w:t xml:space="preserve"> töménysége (koncentrációja) ismert, akkor abból az ecetsavoldat összetétele is kiszámítható.</w:t>
      </w:r>
    </w:p>
    <w:p w14:paraId="72CC8622" w14:textId="77777777" w:rsidR="00257D13" w:rsidRPr="008F1B98" w:rsidRDefault="00257D13" w:rsidP="00257D13">
      <w:pPr>
        <w:spacing w:after="0" w:line="240" w:lineRule="auto"/>
        <w:jc w:val="both"/>
        <w:rPr>
          <w:i/>
          <w:sz w:val="20"/>
          <w:szCs w:val="20"/>
        </w:rPr>
      </w:pPr>
      <w:r w:rsidRPr="008F1B98">
        <w:rPr>
          <w:i/>
          <w:sz w:val="20"/>
          <w:szCs w:val="20"/>
        </w:rPr>
        <w:t>Megjegyzések:</w:t>
      </w:r>
    </w:p>
    <w:p w14:paraId="756632E9" w14:textId="77777777" w:rsidR="00335FFC" w:rsidRPr="008F1B98" w:rsidRDefault="00C75737" w:rsidP="00335FFC">
      <w:pPr>
        <w:pStyle w:val="Listaszerbekezds"/>
        <w:numPr>
          <w:ilvl w:val="0"/>
          <w:numId w:val="45"/>
        </w:numPr>
        <w:spacing w:after="0" w:line="240" w:lineRule="auto"/>
        <w:jc w:val="both"/>
        <w:rPr>
          <w:sz w:val="20"/>
          <w:szCs w:val="20"/>
        </w:rPr>
      </w:pPr>
      <w:r w:rsidRPr="008F1B98">
        <w:rPr>
          <w:i/>
          <w:sz w:val="20"/>
          <w:szCs w:val="20"/>
        </w:rPr>
        <w:t>A cseppek pontos száma nyilván függhet a felhasznált anyagoktól és eszközöktől. Ezért a kísérleteket természetesen ki kell próbálni a tanulókísérleti óra előtt.</w:t>
      </w:r>
    </w:p>
    <w:p w14:paraId="38FC479C" w14:textId="1FFB7112" w:rsidR="00C75737" w:rsidRPr="008F1B98" w:rsidRDefault="00C75737" w:rsidP="00335FFC">
      <w:pPr>
        <w:pStyle w:val="Listaszerbekezds"/>
        <w:numPr>
          <w:ilvl w:val="0"/>
          <w:numId w:val="45"/>
        </w:numPr>
        <w:spacing w:after="0" w:line="240" w:lineRule="auto"/>
        <w:jc w:val="both"/>
        <w:rPr>
          <w:i/>
          <w:sz w:val="20"/>
          <w:szCs w:val="20"/>
        </w:rPr>
      </w:pPr>
      <w:r w:rsidRPr="008F1B98">
        <w:rPr>
          <w:i/>
          <w:sz w:val="20"/>
          <w:szCs w:val="20"/>
        </w:rPr>
        <w:t xml:space="preserve">Ha nem minden csoport </w:t>
      </w:r>
      <w:r w:rsidR="00331CB8" w:rsidRPr="008F1B98">
        <w:rPr>
          <w:i/>
          <w:sz w:val="20"/>
          <w:szCs w:val="20"/>
        </w:rPr>
        <w:t xml:space="preserve">kapja </w:t>
      </w:r>
      <w:r w:rsidRPr="008F1B98">
        <w:rPr>
          <w:i/>
          <w:sz w:val="20"/>
          <w:szCs w:val="20"/>
        </w:rPr>
        <w:t xml:space="preserve">ugyanazt az eredményt, akkor ki lehet használni az alkalmat a mérési hiba </w:t>
      </w:r>
      <w:r w:rsidR="00A07868" w:rsidRPr="008F1B98">
        <w:rPr>
          <w:i/>
          <w:sz w:val="20"/>
          <w:szCs w:val="20"/>
        </w:rPr>
        <w:t xml:space="preserve">fogalmának és típusainak ismétlésére (ld. </w:t>
      </w:r>
      <w:r w:rsidR="00335FFC" w:rsidRPr="008F1B98">
        <w:rPr>
          <w:i/>
          <w:sz w:val="20"/>
          <w:szCs w:val="20"/>
        </w:rPr>
        <w:t xml:space="preserve">1. feladatlap: A mi világunk – a részecskék világa, készült a </w:t>
      </w:r>
      <w:r w:rsidR="00335FFC" w:rsidRPr="008F1B98">
        <w:rPr>
          <w:rFonts w:eastAsia="Times New Roman" w:cs="Times New Roman"/>
          <w:i/>
          <w:sz w:val="20"/>
          <w:szCs w:val="20"/>
          <w:lang w:eastAsia="hu-HU"/>
        </w:rPr>
        <w:t xml:space="preserve">Magyar Tudományos Akadémia </w:t>
      </w:r>
      <w:proofErr w:type="spellStart"/>
      <w:r w:rsidR="00335FFC" w:rsidRPr="008F1B98">
        <w:rPr>
          <w:rFonts w:eastAsia="Times New Roman" w:cs="Times New Roman"/>
          <w:i/>
          <w:sz w:val="20"/>
          <w:szCs w:val="20"/>
          <w:lang w:eastAsia="hu-HU"/>
        </w:rPr>
        <w:t>Tantárgypedagógiai</w:t>
      </w:r>
      <w:proofErr w:type="spellEnd"/>
      <w:r w:rsidR="00335FFC" w:rsidRPr="008F1B98">
        <w:rPr>
          <w:rFonts w:eastAsia="Times New Roman" w:cs="Times New Roman"/>
          <w:i/>
          <w:sz w:val="20"/>
          <w:szCs w:val="20"/>
          <w:lang w:eastAsia="hu-HU"/>
        </w:rPr>
        <w:t xml:space="preserve"> Kutatási Programja keretében, 2016-2020, </w:t>
      </w:r>
      <w:r w:rsidR="00335FFC" w:rsidRPr="008F1B98">
        <w:rPr>
          <w:i/>
          <w:sz w:val="20"/>
          <w:szCs w:val="20"/>
        </w:rPr>
        <w:t>MTA-ELTE Kutatásalapú Kémiatanítás Kutatócsoport</w:t>
      </w:r>
      <w:r w:rsidR="00673B86" w:rsidRPr="008F1B98">
        <w:rPr>
          <w:rStyle w:val="Lbjegyzet-hivatkozs"/>
          <w:i/>
          <w:sz w:val="20"/>
          <w:szCs w:val="20"/>
        </w:rPr>
        <w:footnoteReference w:id="7"/>
      </w:r>
      <w:r w:rsidR="00335FFC" w:rsidRPr="008F1B98">
        <w:rPr>
          <w:i/>
          <w:sz w:val="20"/>
          <w:szCs w:val="20"/>
        </w:rPr>
        <w:t>).</w:t>
      </w:r>
    </w:p>
    <w:p w14:paraId="41540955" w14:textId="77D12C1B" w:rsidR="00257D13" w:rsidRPr="008F1B98" w:rsidRDefault="00257D13" w:rsidP="00257D13">
      <w:pPr>
        <w:pStyle w:val="Listaszerbekezds"/>
        <w:numPr>
          <w:ilvl w:val="0"/>
          <w:numId w:val="45"/>
        </w:numPr>
        <w:spacing w:after="0" w:line="240" w:lineRule="auto"/>
        <w:jc w:val="both"/>
        <w:rPr>
          <w:sz w:val="20"/>
          <w:szCs w:val="20"/>
        </w:rPr>
      </w:pPr>
      <w:r w:rsidRPr="008F1B98">
        <w:rPr>
          <w:i/>
          <w:sz w:val="20"/>
          <w:szCs w:val="20"/>
        </w:rPr>
        <w:t>A helyes és a helytelen válaszok jelölésének módja a tanárra van bízva. A helytelen válasz áthúzása azért javasolt</w:t>
      </w:r>
      <w:r w:rsidR="00EB7A2C" w:rsidRPr="008F1B98">
        <w:rPr>
          <w:i/>
          <w:sz w:val="20"/>
          <w:szCs w:val="20"/>
        </w:rPr>
        <w:t>, mert akkor a helyes, folytatólagos</w:t>
      </w:r>
      <w:r w:rsidRPr="008F1B98">
        <w:rPr>
          <w:i/>
          <w:sz w:val="20"/>
          <w:szCs w:val="20"/>
        </w:rPr>
        <w:t>an olvasható szöveg mar</w:t>
      </w:r>
      <w:r w:rsidR="00EB7A2C" w:rsidRPr="008F1B98">
        <w:rPr>
          <w:i/>
          <w:sz w:val="20"/>
          <w:szCs w:val="20"/>
        </w:rPr>
        <w:t>ad a feladatlapon. A korábbi tapasztalatok</w:t>
      </w:r>
      <w:r w:rsidRPr="008F1B98">
        <w:rPr>
          <w:i/>
          <w:sz w:val="20"/>
          <w:szCs w:val="20"/>
        </w:rPr>
        <w:t xml:space="preserve"> alapján azonban sok tanuló megszokásból r</w:t>
      </w:r>
      <w:r w:rsidR="00EB7A2C" w:rsidRPr="008F1B98">
        <w:rPr>
          <w:i/>
          <w:sz w:val="20"/>
          <w:szCs w:val="20"/>
        </w:rPr>
        <w:t>agaszkodik</w:t>
      </w:r>
      <w:r w:rsidRPr="008F1B98">
        <w:rPr>
          <w:i/>
          <w:sz w:val="20"/>
          <w:szCs w:val="20"/>
        </w:rPr>
        <w:t xml:space="preserve"> a helyes válasz aláhúzásához. Ez is elfogadható, ha a helytelen válasz jelenléte utána nem zavarja a szöveg értelmezését. Akár a két módszer kombinációja is alkalmazható</w:t>
      </w:r>
      <w:r w:rsidR="00335FFC" w:rsidRPr="008F1B98">
        <w:rPr>
          <w:i/>
          <w:sz w:val="20"/>
          <w:szCs w:val="20"/>
        </w:rPr>
        <w:t>, vagy be is lehet kereteztetni a helyes választ.</w:t>
      </w:r>
    </w:p>
    <w:p w14:paraId="4FF6DDAA" w14:textId="77777777" w:rsidR="007E07E5" w:rsidRPr="008F1B98" w:rsidRDefault="007E07E5" w:rsidP="00257D13">
      <w:pPr>
        <w:pStyle w:val="Listaszerbekezds"/>
        <w:numPr>
          <w:ilvl w:val="0"/>
          <w:numId w:val="45"/>
        </w:numPr>
        <w:spacing w:after="0" w:line="240" w:lineRule="auto"/>
        <w:jc w:val="both"/>
        <w:rPr>
          <w:sz w:val="20"/>
          <w:szCs w:val="20"/>
        </w:rPr>
      </w:pPr>
      <w:r w:rsidRPr="008F1B98">
        <w:rPr>
          <w:i/>
          <w:sz w:val="20"/>
          <w:szCs w:val="20"/>
        </w:rPr>
        <w:t>Az alábbi fén</w:t>
      </w:r>
      <w:r w:rsidR="00EB7A2C" w:rsidRPr="008F1B98">
        <w:rPr>
          <w:i/>
          <w:sz w:val="20"/>
          <w:szCs w:val="20"/>
        </w:rPr>
        <w:t xml:space="preserve">yképen láthatók az elvégzett kísérletek </w:t>
      </w:r>
      <w:r w:rsidRPr="008F1B98">
        <w:rPr>
          <w:i/>
          <w:sz w:val="20"/>
          <w:szCs w:val="20"/>
        </w:rPr>
        <w:t>eredményeként keletkezett oldatok:</w:t>
      </w:r>
    </w:p>
    <w:p w14:paraId="4CA2B027" w14:textId="77777777" w:rsidR="007E07E5" w:rsidRPr="008F1B98" w:rsidRDefault="007E07E5" w:rsidP="00335FFC">
      <w:pPr>
        <w:pStyle w:val="Listaszerbekezds"/>
        <w:spacing w:after="0" w:line="240" w:lineRule="auto"/>
        <w:jc w:val="both"/>
        <w:rPr>
          <w:sz w:val="20"/>
          <w:szCs w:val="20"/>
        </w:rPr>
      </w:pPr>
      <w:r w:rsidRPr="008F1B98">
        <w:rPr>
          <w:noProof/>
          <w:sz w:val="20"/>
          <w:szCs w:val="20"/>
          <w:lang w:eastAsia="hu-HU"/>
        </w:rPr>
        <w:drawing>
          <wp:inline distT="0" distB="0" distL="0" distR="0" wp14:anchorId="3381CDA3" wp14:editId="15BAB0EC">
            <wp:extent cx="5221626" cy="2937665"/>
            <wp:effectExtent l="0" t="0" r="0" b="0"/>
            <wp:docPr id="2" name="Kép 2" descr="F:\Luca2017\2016MTA_palyazat\Feladatlapok\7Tokeletes_salataontet\20170712_14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ca2017\2016MTA_palyazat\Feladatlapok\7Tokeletes_salataontet\20170712_1440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3316" cy="2938616"/>
                    </a:xfrm>
                    <a:prstGeom prst="rect">
                      <a:avLst/>
                    </a:prstGeom>
                    <a:noFill/>
                    <a:ln>
                      <a:noFill/>
                    </a:ln>
                  </pic:spPr>
                </pic:pic>
              </a:graphicData>
            </a:graphic>
          </wp:inline>
        </w:drawing>
      </w:r>
    </w:p>
    <w:p w14:paraId="3D657A8F" w14:textId="77777777" w:rsidR="00AB34F4" w:rsidRPr="008F1B98" w:rsidRDefault="00AB34F4" w:rsidP="00407625">
      <w:pPr>
        <w:spacing w:after="0" w:line="240" w:lineRule="auto"/>
        <w:jc w:val="both"/>
        <w:rPr>
          <w:sz w:val="20"/>
          <w:szCs w:val="20"/>
        </w:rPr>
      </w:pPr>
    </w:p>
    <w:p w14:paraId="11B9757A" w14:textId="77777777" w:rsidR="00335FFC" w:rsidRPr="008F1B98" w:rsidRDefault="00335FFC" w:rsidP="00407625">
      <w:pPr>
        <w:spacing w:after="0" w:line="240" w:lineRule="auto"/>
        <w:jc w:val="both"/>
        <w:rPr>
          <w:sz w:val="20"/>
          <w:szCs w:val="20"/>
        </w:rPr>
      </w:pPr>
      <w:r w:rsidRPr="008F1B98">
        <w:rPr>
          <w:sz w:val="20"/>
          <w:szCs w:val="20"/>
        </w:rPr>
        <w:t xml:space="preserve">Ha egy pohárban </w:t>
      </w:r>
      <w:r w:rsidRPr="008F1B98">
        <w:rPr>
          <w:b/>
          <w:sz w:val="20"/>
          <w:szCs w:val="20"/>
        </w:rPr>
        <w:t>3 csepp 6%-os</w:t>
      </w:r>
      <w:r w:rsidRPr="008F1B98">
        <w:rPr>
          <w:sz w:val="20"/>
          <w:szCs w:val="20"/>
        </w:rPr>
        <w:t xml:space="preserve"> ecet lenne, és azzal is elvégeznénk a 4. kísérletet, mi lenne a tapasztalat?</w:t>
      </w:r>
    </w:p>
    <w:p w14:paraId="500F6B77" w14:textId="0D6129BB" w:rsidR="001363FB" w:rsidRPr="008F1B98" w:rsidRDefault="00257D13" w:rsidP="00407625">
      <w:pPr>
        <w:spacing w:after="0" w:line="240" w:lineRule="auto"/>
        <w:jc w:val="both"/>
        <w:rPr>
          <w:b/>
          <w:sz w:val="20"/>
          <w:szCs w:val="20"/>
        </w:rPr>
      </w:pPr>
      <w:r w:rsidRPr="008F1B98">
        <w:rPr>
          <w:b/>
          <w:sz w:val="20"/>
          <w:szCs w:val="20"/>
        </w:rPr>
        <w:t>24</w:t>
      </w:r>
      <w:r w:rsidR="00925BC4" w:rsidRPr="008F1B98">
        <w:rPr>
          <w:b/>
          <w:sz w:val="20"/>
          <w:szCs w:val="20"/>
        </w:rPr>
        <w:t xml:space="preserve"> csepp </w:t>
      </w:r>
      <w:proofErr w:type="spellStart"/>
      <w:r w:rsidR="00925BC4" w:rsidRPr="008F1B98">
        <w:rPr>
          <w:b/>
          <w:sz w:val="20"/>
          <w:szCs w:val="20"/>
        </w:rPr>
        <w:t>nátrium-hidroxid-oldatot</w:t>
      </w:r>
      <w:proofErr w:type="spellEnd"/>
      <w:r w:rsidR="00925BC4" w:rsidRPr="008F1B98">
        <w:rPr>
          <w:b/>
          <w:sz w:val="20"/>
          <w:szCs w:val="20"/>
        </w:rPr>
        <w:t xml:space="preserve"> kell</w:t>
      </w:r>
      <w:r w:rsidR="00335FFC" w:rsidRPr="008F1B98">
        <w:rPr>
          <w:b/>
          <w:sz w:val="20"/>
          <w:szCs w:val="20"/>
        </w:rPr>
        <w:t>ene</w:t>
      </w:r>
      <w:r w:rsidR="00925BC4" w:rsidRPr="008F1B98">
        <w:rPr>
          <w:b/>
          <w:sz w:val="20"/>
          <w:szCs w:val="20"/>
        </w:rPr>
        <w:t xml:space="preserve"> adni a színváltozásig.</w:t>
      </w:r>
    </w:p>
    <w:p w14:paraId="7A9A9782" w14:textId="77777777" w:rsidR="0056159F" w:rsidRPr="008F1B98" w:rsidRDefault="0056159F" w:rsidP="00407625">
      <w:pPr>
        <w:spacing w:after="0" w:line="240" w:lineRule="auto"/>
        <w:jc w:val="both"/>
        <w:rPr>
          <w:sz w:val="20"/>
          <w:szCs w:val="20"/>
        </w:rPr>
      </w:pPr>
    </w:p>
    <w:p w14:paraId="17B349EB" w14:textId="77777777" w:rsidR="00E13F55" w:rsidRPr="008F1B98" w:rsidRDefault="00E13F55" w:rsidP="00407625">
      <w:pPr>
        <w:spacing w:after="0" w:line="240" w:lineRule="auto"/>
        <w:jc w:val="both"/>
        <w:rPr>
          <w:color w:val="FF0000"/>
          <w:sz w:val="20"/>
          <w:szCs w:val="20"/>
        </w:rPr>
      </w:pPr>
      <w:r w:rsidRPr="008F1B98">
        <w:rPr>
          <w:color w:val="FF0000"/>
          <w:sz w:val="20"/>
          <w:szCs w:val="20"/>
        </w:rPr>
        <w:t>[Csak a 2. típusú csoportoknak!]</w:t>
      </w:r>
    </w:p>
    <w:p w14:paraId="541905D1" w14:textId="77777777" w:rsidR="00673B86" w:rsidRPr="008F1B98" w:rsidRDefault="00673B86" w:rsidP="00673B86">
      <w:pPr>
        <w:spacing w:before="120" w:after="0" w:line="240" w:lineRule="auto"/>
        <w:jc w:val="both"/>
        <w:rPr>
          <w:sz w:val="20"/>
          <w:szCs w:val="20"/>
        </w:rPr>
      </w:pPr>
      <w:r w:rsidRPr="008F1B98">
        <w:rPr>
          <w:sz w:val="20"/>
          <w:szCs w:val="20"/>
        </w:rPr>
        <w:t xml:space="preserve">A 4. kísérlet elvégzésekor </w:t>
      </w:r>
      <w:r w:rsidRPr="008F1B98">
        <w:rPr>
          <w:b/>
          <w:sz w:val="20"/>
          <w:szCs w:val="20"/>
        </w:rPr>
        <w:t>mindkét pohár esetében</w:t>
      </w:r>
      <w:r w:rsidRPr="008F1B98">
        <w:rPr>
          <w:sz w:val="20"/>
          <w:szCs w:val="20"/>
        </w:rPr>
        <w:t xml:space="preserve"> </w:t>
      </w:r>
      <w:r w:rsidRPr="008F1B98">
        <w:rPr>
          <w:b/>
          <w:sz w:val="20"/>
          <w:szCs w:val="20"/>
        </w:rPr>
        <w:t>pontosan ugyanazt az eljárást</w:t>
      </w:r>
      <w:r w:rsidRPr="008F1B98">
        <w:rPr>
          <w:sz w:val="20"/>
          <w:szCs w:val="20"/>
        </w:rPr>
        <w:t xml:space="preserve"> kellett követnünk:</w:t>
      </w:r>
    </w:p>
    <w:p w14:paraId="5F01127E" w14:textId="77777777" w:rsidR="00673B86" w:rsidRPr="008F1B98" w:rsidRDefault="00673B86" w:rsidP="00673B86">
      <w:pPr>
        <w:pStyle w:val="Listaszerbekezds"/>
        <w:numPr>
          <w:ilvl w:val="0"/>
          <w:numId w:val="43"/>
        </w:numPr>
        <w:spacing w:after="0" w:line="240" w:lineRule="auto"/>
        <w:jc w:val="both"/>
        <w:rPr>
          <w:sz w:val="20"/>
          <w:szCs w:val="20"/>
        </w:rPr>
      </w:pPr>
      <w:r w:rsidRPr="008F1B98">
        <w:rPr>
          <w:sz w:val="20"/>
          <w:szCs w:val="20"/>
        </w:rPr>
        <w:t>ugyanannyi fenolftaleint csöppentettünk mind a két oldatba, ugyanazzal a cseppentővel;</w:t>
      </w:r>
    </w:p>
    <w:p w14:paraId="472F575F" w14:textId="77777777" w:rsidR="00673B86" w:rsidRPr="008F1B98" w:rsidRDefault="00673B86" w:rsidP="00673B86">
      <w:pPr>
        <w:pStyle w:val="Listaszerbekezds"/>
        <w:numPr>
          <w:ilvl w:val="0"/>
          <w:numId w:val="43"/>
        </w:numPr>
        <w:spacing w:after="0" w:line="240" w:lineRule="auto"/>
        <w:jc w:val="both"/>
        <w:rPr>
          <w:sz w:val="20"/>
          <w:szCs w:val="20"/>
        </w:rPr>
      </w:pPr>
      <w:r w:rsidRPr="008F1B98">
        <w:rPr>
          <w:sz w:val="20"/>
          <w:szCs w:val="20"/>
        </w:rPr>
        <w:t>ugyanolyan töménységű nátrium-hidroxidot csöpögtettünk hozzájuk, ugyanazzal a cseppentővel;</w:t>
      </w:r>
    </w:p>
    <w:p w14:paraId="7E37AB0E" w14:textId="77777777" w:rsidR="00673B86" w:rsidRPr="008F1B98" w:rsidRDefault="00673B86" w:rsidP="00673B86">
      <w:pPr>
        <w:pStyle w:val="Listaszerbekezds"/>
        <w:numPr>
          <w:ilvl w:val="0"/>
          <w:numId w:val="43"/>
        </w:numPr>
        <w:spacing w:after="0" w:line="240" w:lineRule="auto"/>
        <w:jc w:val="both"/>
        <w:rPr>
          <w:sz w:val="20"/>
          <w:szCs w:val="20"/>
        </w:rPr>
      </w:pPr>
      <w:r w:rsidRPr="008F1B98">
        <w:rPr>
          <w:sz w:val="20"/>
          <w:szCs w:val="20"/>
        </w:rPr>
        <w:t>ugyanúgy megkevertük az oldatokat minden lúgcsepp után;</w:t>
      </w:r>
    </w:p>
    <w:p w14:paraId="38AA263B" w14:textId="77777777" w:rsidR="00673B86" w:rsidRPr="008F1B98" w:rsidRDefault="00673B86" w:rsidP="00673B86">
      <w:pPr>
        <w:pStyle w:val="Listaszerbekezds"/>
        <w:numPr>
          <w:ilvl w:val="0"/>
          <w:numId w:val="43"/>
        </w:numPr>
        <w:spacing w:after="0" w:line="240" w:lineRule="auto"/>
        <w:jc w:val="both"/>
        <w:rPr>
          <w:sz w:val="20"/>
          <w:szCs w:val="20"/>
        </w:rPr>
      </w:pPr>
      <w:r w:rsidRPr="008F1B98">
        <w:rPr>
          <w:sz w:val="20"/>
          <w:szCs w:val="20"/>
        </w:rPr>
        <w:t xml:space="preserve">ugyanolyan szín eléréséig csöpögtettük a </w:t>
      </w:r>
      <w:proofErr w:type="spellStart"/>
      <w:r w:rsidRPr="008F1B98">
        <w:rPr>
          <w:sz w:val="20"/>
          <w:szCs w:val="20"/>
        </w:rPr>
        <w:t>nátrium-hidroxid-oldatot</w:t>
      </w:r>
      <w:proofErr w:type="spellEnd"/>
      <w:r w:rsidRPr="008F1B98">
        <w:rPr>
          <w:sz w:val="20"/>
          <w:szCs w:val="20"/>
        </w:rPr>
        <w:t>.</w:t>
      </w:r>
    </w:p>
    <w:p w14:paraId="72897FDF" w14:textId="77777777" w:rsidR="00673B86" w:rsidRPr="008F1B98" w:rsidRDefault="00673B86" w:rsidP="00673B86">
      <w:pPr>
        <w:spacing w:after="0" w:line="240" w:lineRule="auto"/>
        <w:jc w:val="both"/>
        <w:rPr>
          <w:sz w:val="20"/>
          <w:szCs w:val="20"/>
        </w:rPr>
      </w:pPr>
      <w:r w:rsidRPr="008F1B98">
        <w:rPr>
          <w:sz w:val="20"/>
          <w:szCs w:val="20"/>
        </w:rPr>
        <w:t>A kísérlet megtervezéséhez az „</w:t>
      </w:r>
      <w:r w:rsidRPr="008F1B98">
        <w:rPr>
          <w:b/>
          <w:sz w:val="20"/>
          <w:szCs w:val="20"/>
        </w:rPr>
        <w:t>egyszerre csak egy tényezőt</w:t>
      </w:r>
      <w:r w:rsidRPr="008F1B98">
        <w:rPr>
          <w:sz w:val="20"/>
          <w:szCs w:val="20"/>
        </w:rPr>
        <w:t xml:space="preserve"> </w:t>
      </w:r>
      <w:r w:rsidRPr="008F1B98">
        <w:rPr>
          <w:b/>
          <w:sz w:val="20"/>
          <w:szCs w:val="20"/>
        </w:rPr>
        <w:t>változtatunk</w:t>
      </w:r>
      <w:r w:rsidRPr="008F1B98">
        <w:rPr>
          <w:sz w:val="20"/>
          <w:szCs w:val="20"/>
        </w:rPr>
        <w:t>”</w:t>
      </w:r>
      <w:r w:rsidRPr="008F1B98">
        <w:rPr>
          <w:b/>
          <w:sz w:val="20"/>
          <w:szCs w:val="20"/>
        </w:rPr>
        <w:t xml:space="preserve"> elvet</w:t>
      </w:r>
      <w:r w:rsidRPr="008F1B98">
        <w:rPr>
          <w:sz w:val="20"/>
          <w:szCs w:val="20"/>
        </w:rPr>
        <w:t xml:space="preserve"> használtuk. Az „A” és a „B” jelű poharak esetében egyedül az ecetsavtartalom különbözött, minden más tényező azonos volt. Így csak az ecetsav mennyiségének különbözősége okozhatta azt, hogy a 2 csepp ecet esetében több csepp </w:t>
      </w:r>
      <w:proofErr w:type="spellStart"/>
      <w:r w:rsidRPr="008F1B98">
        <w:rPr>
          <w:sz w:val="20"/>
          <w:szCs w:val="20"/>
        </w:rPr>
        <w:t>nátrium-hidroxid-oldat</w:t>
      </w:r>
      <w:proofErr w:type="spellEnd"/>
      <w:r w:rsidRPr="008F1B98">
        <w:rPr>
          <w:sz w:val="20"/>
          <w:szCs w:val="20"/>
        </w:rPr>
        <w:t xml:space="preserve"> kellett az adott szín eléréséhez. Az </w:t>
      </w:r>
      <w:r w:rsidRPr="008F1B98">
        <w:rPr>
          <w:b/>
          <w:sz w:val="20"/>
          <w:szCs w:val="20"/>
        </w:rPr>
        <w:t>ecetsavtartalom</w:t>
      </w:r>
      <w:r w:rsidRPr="008F1B98">
        <w:rPr>
          <w:sz w:val="20"/>
          <w:szCs w:val="20"/>
        </w:rPr>
        <w:t xml:space="preserve"> volt tehát az </w:t>
      </w:r>
      <w:r w:rsidRPr="008F1B98">
        <w:rPr>
          <w:b/>
          <w:sz w:val="20"/>
          <w:szCs w:val="20"/>
        </w:rPr>
        <w:t>egyetlen változó</w:t>
      </w:r>
      <w:r w:rsidRPr="008F1B98">
        <w:rPr>
          <w:sz w:val="20"/>
          <w:szCs w:val="20"/>
        </w:rPr>
        <w:t xml:space="preserve"> </w:t>
      </w:r>
      <w:r w:rsidRPr="008F1B98">
        <w:rPr>
          <w:b/>
          <w:sz w:val="20"/>
          <w:szCs w:val="20"/>
        </w:rPr>
        <w:t>tényező</w:t>
      </w:r>
      <w:r w:rsidRPr="008F1B98">
        <w:rPr>
          <w:sz w:val="20"/>
          <w:szCs w:val="20"/>
        </w:rPr>
        <w:t xml:space="preserve">. Csak ettől </w:t>
      </w:r>
      <w:r w:rsidRPr="008F1B98">
        <w:rPr>
          <w:b/>
          <w:sz w:val="20"/>
          <w:szCs w:val="20"/>
        </w:rPr>
        <w:t>függött,</w:t>
      </w:r>
      <w:r w:rsidRPr="008F1B98">
        <w:rPr>
          <w:sz w:val="20"/>
          <w:szCs w:val="20"/>
        </w:rPr>
        <w:t xml:space="preserve"> hogy </w:t>
      </w:r>
      <w:r w:rsidRPr="008F1B98">
        <w:rPr>
          <w:b/>
          <w:sz w:val="20"/>
          <w:szCs w:val="20"/>
        </w:rPr>
        <w:t xml:space="preserve">milyen térfogatú </w:t>
      </w:r>
      <w:proofErr w:type="spellStart"/>
      <w:r w:rsidRPr="008F1B98">
        <w:rPr>
          <w:b/>
          <w:sz w:val="20"/>
          <w:szCs w:val="20"/>
        </w:rPr>
        <w:t>nátrium-hidroxid-oldatra</w:t>
      </w:r>
      <w:proofErr w:type="spellEnd"/>
      <w:r w:rsidRPr="008F1B98">
        <w:rPr>
          <w:sz w:val="20"/>
          <w:szCs w:val="20"/>
        </w:rPr>
        <w:t xml:space="preserve"> volt szükség, mert a </w:t>
      </w:r>
      <w:r w:rsidRPr="008F1B98">
        <w:rPr>
          <w:b/>
          <w:sz w:val="20"/>
          <w:szCs w:val="20"/>
        </w:rPr>
        <w:t>többi tényező állandó</w:t>
      </w:r>
      <w:r w:rsidRPr="008F1B98">
        <w:rPr>
          <w:sz w:val="20"/>
          <w:szCs w:val="20"/>
        </w:rPr>
        <w:t xml:space="preserve"> volt.</w:t>
      </w:r>
    </w:p>
    <w:p w14:paraId="349906CA" w14:textId="77777777" w:rsidR="004D7268" w:rsidRPr="008F1B98" w:rsidRDefault="00E13F55" w:rsidP="004D7268">
      <w:pPr>
        <w:spacing w:before="120" w:after="0" w:line="240" w:lineRule="auto"/>
        <w:jc w:val="both"/>
        <w:rPr>
          <w:sz w:val="20"/>
          <w:szCs w:val="20"/>
        </w:rPr>
      </w:pPr>
      <w:r w:rsidRPr="008F1B98">
        <w:rPr>
          <w:sz w:val="20"/>
          <w:szCs w:val="20"/>
        </w:rPr>
        <w:t>4</w:t>
      </w:r>
      <w:r w:rsidR="004476F6" w:rsidRPr="008F1B98">
        <w:rPr>
          <w:sz w:val="20"/>
          <w:szCs w:val="20"/>
        </w:rPr>
        <w:t>.</w:t>
      </w:r>
      <w:r w:rsidR="004476F6" w:rsidRPr="008F1B98">
        <w:rPr>
          <w:b/>
          <w:sz w:val="20"/>
          <w:szCs w:val="20"/>
        </w:rPr>
        <w:t xml:space="preserve"> Kísérlet</w:t>
      </w:r>
      <w:r w:rsidR="004476F6" w:rsidRPr="008F1B98">
        <w:rPr>
          <w:sz w:val="20"/>
          <w:szCs w:val="20"/>
        </w:rPr>
        <w:t xml:space="preserve">: </w:t>
      </w:r>
      <w:r w:rsidR="004476F6" w:rsidRPr="008F1B98">
        <w:rPr>
          <w:color w:val="FF0000"/>
          <w:sz w:val="20"/>
          <w:szCs w:val="20"/>
        </w:rPr>
        <w:t>[Csak a 3. típusú csoportoknak!]</w:t>
      </w:r>
      <w:r w:rsidR="001A6D02" w:rsidRPr="008F1B98">
        <w:rPr>
          <w:color w:val="FF0000"/>
          <w:sz w:val="20"/>
          <w:szCs w:val="20"/>
        </w:rPr>
        <w:t xml:space="preserve"> </w:t>
      </w:r>
      <w:r w:rsidR="004D7268" w:rsidRPr="008F1B98">
        <w:rPr>
          <w:sz w:val="20"/>
          <w:szCs w:val="20"/>
        </w:rPr>
        <w:t>Az „A” és a „B” jelű pohárban is ecetoldat van. Ezek úgy készültek, hogy mindkét pohárba azonos térfogatú vizet öntöttünk, majd az egyikbe 1 csepp, a másikba 2 csepp 6%-os fehérborecetet cseppentettünk.</w:t>
      </w:r>
    </w:p>
    <w:p w14:paraId="6DA64B59" w14:textId="77777777" w:rsidR="004D7268" w:rsidRPr="008F1B98" w:rsidRDefault="004D7268" w:rsidP="004D7268">
      <w:pPr>
        <w:spacing w:after="0" w:line="240" w:lineRule="auto"/>
        <w:jc w:val="both"/>
        <w:rPr>
          <w:sz w:val="20"/>
          <w:szCs w:val="20"/>
        </w:rPr>
      </w:pPr>
      <w:r w:rsidRPr="008F1B98">
        <w:rPr>
          <w:sz w:val="20"/>
          <w:szCs w:val="20"/>
        </w:rPr>
        <w:t>Tervezzetek egy kísérletet, amellyel meghatározzátok,</w:t>
      </w:r>
      <w:r w:rsidRPr="008F1B98">
        <w:rPr>
          <w:b/>
          <w:sz w:val="20"/>
          <w:szCs w:val="20"/>
        </w:rPr>
        <w:t xml:space="preserve"> melyik pohárban van 2 csepp ecet</w:t>
      </w:r>
      <w:r w:rsidRPr="008F1B98">
        <w:rPr>
          <w:sz w:val="20"/>
          <w:szCs w:val="20"/>
        </w:rPr>
        <w:t>!</w:t>
      </w:r>
    </w:p>
    <w:p w14:paraId="68151650" w14:textId="67628C79" w:rsidR="004D7268" w:rsidRDefault="004D7268" w:rsidP="004D7268">
      <w:pPr>
        <w:spacing w:before="120" w:after="0" w:line="240" w:lineRule="auto"/>
        <w:jc w:val="both"/>
        <w:rPr>
          <w:sz w:val="20"/>
          <w:szCs w:val="20"/>
        </w:rPr>
      </w:pPr>
      <w:r w:rsidRPr="008F1B98">
        <w:rPr>
          <w:sz w:val="20"/>
          <w:szCs w:val="20"/>
        </w:rPr>
        <w:t xml:space="preserve">Az „A” és a „B” jelű poharak esetében is mindent pontosan ugyanúgy kell tennetek. </w:t>
      </w:r>
      <w:r w:rsidRPr="008F1B98">
        <w:rPr>
          <w:b/>
          <w:sz w:val="20"/>
          <w:szCs w:val="20"/>
        </w:rPr>
        <w:t>Ugyanazokat az eszközöket és anyagokat (oldatokat)</w:t>
      </w:r>
      <w:r w:rsidRPr="008F1B98">
        <w:rPr>
          <w:sz w:val="20"/>
          <w:szCs w:val="20"/>
        </w:rPr>
        <w:t xml:space="preserve"> kell használnotok, és </w:t>
      </w:r>
      <w:r w:rsidRPr="008F1B98">
        <w:rPr>
          <w:b/>
          <w:sz w:val="20"/>
          <w:szCs w:val="20"/>
        </w:rPr>
        <w:t>ugyanolyan műveleteket</w:t>
      </w:r>
      <w:r w:rsidRPr="008F1B98">
        <w:rPr>
          <w:sz w:val="20"/>
          <w:szCs w:val="20"/>
        </w:rPr>
        <w:t xml:space="preserve"> kell végeznetek. Tehát a kísérlet megtervezéséhez az „</w:t>
      </w:r>
      <w:r w:rsidRPr="008F1B98">
        <w:rPr>
          <w:b/>
          <w:sz w:val="20"/>
          <w:szCs w:val="20"/>
        </w:rPr>
        <w:t>egyszerre csak egy tényezőt változtatunk</w:t>
      </w:r>
      <w:r w:rsidRPr="008F1B98">
        <w:rPr>
          <w:sz w:val="20"/>
          <w:szCs w:val="20"/>
        </w:rPr>
        <w:t xml:space="preserve">” elvet használjátok. Ha egyedül az </w:t>
      </w:r>
      <w:r w:rsidRPr="008F1B98">
        <w:rPr>
          <w:b/>
          <w:sz w:val="20"/>
          <w:szCs w:val="20"/>
        </w:rPr>
        <w:t>ecetsav mennyisége</w:t>
      </w:r>
      <w:r w:rsidRPr="008F1B98">
        <w:rPr>
          <w:sz w:val="20"/>
          <w:szCs w:val="20"/>
        </w:rPr>
        <w:t xml:space="preserve"> különbözik, akkor ez</w:t>
      </w:r>
      <w:r w:rsidRPr="008F1B98">
        <w:rPr>
          <w:b/>
          <w:sz w:val="20"/>
          <w:szCs w:val="20"/>
        </w:rPr>
        <w:t xml:space="preserve"> az egyetlen tényező, ami változik,</w:t>
      </w:r>
      <w:r w:rsidRPr="008F1B98">
        <w:rPr>
          <w:sz w:val="20"/>
          <w:szCs w:val="20"/>
        </w:rPr>
        <w:t xml:space="preserve"> ezért ez </w:t>
      </w:r>
      <w:r w:rsidRPr="008F1B98">
        <w:rPr>
          <w:b/>
          <w:sz w:val="20"/>
          <w:szCs w:val="20"/>
        </w:rPr>
        <w:t>okozza a két pohár esetében a különböző tapasztalatokat</w:t>
      </w:r>
      <w:r w:rsidRPr="008F1B98">
        <w:rPr>
          <w:sz w:val="20"/>
          <w:szCs w:val="20"/>
        </w:rPr>
        <w:t>.</w:t>
      </w:r>
      <w:r w:rsidRPr="008F1B98">
        <w:rPr>
          <w:b/>
          <w:sz w:val="20"/>
          <w:szCs w:val="20"/>
        </w:rPr>
        <w:t xml:space="preserve"> </w:t>
      </w:r>
      <w:r w:rsidRPr="008F1B98">
        <w:rPr>
          <w:sz w:val="20"/>
          <w:szCs w:val="20"/>
        </w:rPr>
        <w:t xml:space="preserve">Minden </w:t>
      </w:r>
      <w:r w:rsidRPr="008F1B98">
        <w:rPr>
          <w:b/>
          <w:sz w:val="20"/>
          <w:szCs w:val="20"/>
        </w:rPr>
        <w:t>más tényezőnek állandónak</w:t>
      </w:r>
      <w:r w:rsidRPr="008F1B98">
        <w:rPr>
          <w:sz w:val="20"/>
          <w:szCs w:val="20"/>
        </w:rPr>
        <w:t xml:space="preserve"> kell lennie. Az 1.-3. kísérlet alapján </w:t>
      </w:r>
      <w:r w:rsidRPr="008F1B98">
        <w:rPr>
          <w:b/>
          <w:sz w:val="20"/>
          <w:szCs w:val="20"/>
        </w:rPr>
        <w:t>mi lehetne az az eltérő tapasztalat, ami kizárólag az ecetsav mennyiségétől függ</w:t>
      </w:r>
      <w:r w:rsidRPr="008F1B98">
        <w:rPr>
          <w:sz w:val="20"/>
          <w:szCs w:val="20"/>
        </w:rPr>
        <w:t>?</w:t>
      </w:r>
    </w:p>
    <w:p w14:paraId="70F75871" w14:textId="77777777" w:rsidR="00AF079D" w:rsidRDefault="00AF079D" w:rsidP="00407625">
      <w:pPr>
        <w:spacing w:after="0" w:line="240" w:lineRule="auto"/>
        <w:jc w:val="both"/>
        <w:rPr>
          <w:sz w:val="20"/>
          <w:szCs w:val="20"/>
        </w:rPr>
      </w:pPr>
    </w:p>
    <w:p w14:paraId="5C5E4416" w14:textId="0C05F679" w:rsidR="0064205F" w:rsidRPr="008F1B98" w:rsidRDefault="00E13F55" w:rsidP="00407625">
      <w:pPr>
        <w:spacing w:after="0" w:line="240" w:lineRule="auto"/>
        <w:jc w:val="both"/>
        <w:rPr>
          <w:b/>
          <w:sz w:val="20"/>
          <w:szCs w:val="20"/>
          <w:u w:val="single"/>
        </w:rPr>
      </w:pPr>
      <w:r w:rsidRPr="008F1B98">
        <w:rPr>
          <w:b/>
          <w:sz w:val="20"/>
          <w:szCs w:val="20"/>
        </w:rPr>
        <w:t xml:space="preserve">A kísérlet terve: </w:t>
      </w:r>
      <w:r w:rsidRPr="008F1B98">
        <w:rPr>
          <w:b/>
          <w:sz w:val="20"/>
          <w:szCs w:val="20"/>
          <w:u w:val="single"/>
        </w:rPr>
        <w:t xml:space="preserve">Mindkét pohár tartalmához 1-1 csepp fenolftaleint adunk. Az „A” jelű pohárba </w:t>
      </w:r>
      <w:r w:rsidR="004E0B35" w:rsidRPr="008F1B98">
        <w:rPr>
          <w:b/>
          <w:sz w:val="20"/>
          <w:szCs w:val="20"/>
          <w:u w:val="single"/>
        </w:rPr>
        <w:t>a maradandó</w:t>
      </w:r>
      <w:r w:rsidR="004D7268" w:rsidRPr="008F1B98">
        <w:rPr>
          <w:b/>
          <w:sz w:val="20"/>
          <w:szCs w:val="20"/>
          <w:u w:val="single"/>
        </w:rPr>
        <w:t xml:space="preserve"> </w:t>
      </w:r>
      <w:r w:rsidR="00873956" w:rsidRPr="008F1B98">
        <w:rPr>
          <w:b/>
          <w:sz w:val="20"/>
          <w:szCs w:val="20"/>
          <w:u w:val="single"/>
        </w:rPr>
        <w:t>színig csöpögtetünk</w:t>
      </w:r>
      <w:r w:rsidR="001A6D02" w:rsidRPr="008F1B98">
        <w:rPr>
          <w:b/>
          <w:sz w:val="20"/>
          <w:szCs w:val="20"/>
          <w:u w:val="single"/>
        </w:rPr>
        <w:t xml:space="preserve"> </w:t>
      </w:r>
      <w:proofErr w:type="spellStart"/>
      <w:r w:rsidRPr="008F1B98">
        <w:rPr>
          <w:b/>
          <w:sz w:val="20"/>
          <w:szCs w:val="20"/>
          <w:u w:val="single"/>
        </w:rPr>
        <w:t>nátrium-hidroxid-oldatot</w:t>
      </w:r>
      <w:proofErr w:type="spellEnd"/>
      <w:r w:rsidRPr="008F1B98">
        <w:rPr>
          <w:b/>
          <w:sz w:val="20"/>
          <w:szCs w:val="20"/>
          <w:u w:val="single"/>
        </w:rPr>
        <w:t>, és megszámoljuk a hozzáadott cseppek számát. Minden csepp lúg hozzáadása után megkeverjük az oldatot. A „B” jelű pohárban található oldattal ugyanezt tesszük.</w:t>
      </w:r>
    </w:p>
    <w:p w14:paraId="2766F9D4" w14:textId="7D2F6D41" w:rsidR="0064205F" w:rsidRPr="008F1B98" w:rsidRDefault="00E13F55" w:rsidP="00407625">
      <w:pPr>
        <w:spacing w:before="160" w:after="0" w:line="240" w:lineRule="auto"/>
        <w:jc w:val="both"/>
        <w:rPr>
          <w:sz w:val="20"/>
          <w:szCs w:val="20"/>
          <w:u w:val="single"/>
        </w:rPr>
      </w:pPr>
      <w:r w:rsidRPr="008F1B98">
        <w:rPr>
          <w:b/>
          <w:sz w:val="20"/>
          <w:szCs w:val="20"/>
        </w:rPr>
        <w:t xml:space="preserve">Tapasztalat: </w:t>
      </w:r>
      <w:r w:rsidRPr="008F1B98">
        <w:rPr>
          <w:b/>
          <w:sz w:val="20"/>
          <w:szCs w:val="20"/>
          <w:u w:val="single"/>
        </w:rPr>
        <w:t>Az „A” jelű</w:t>
      </w:r>
      <w:r w:rsidR="00873956" w:rsidRPr="008F1B98">
        <w:rPr>
          <w:b/>
          <w:sz w:val="20"/>
          <w:szCs w:val="20"/>
          <w:u w:val="single"/>
        </w:rPr>
        <w:t xml:space="preserve"> pohár tartalmához 16 </w:t>
      </w:r>
      <w:r w:rsidRPr="008F1B98">
        <w:rPr>
          <w:b/>
          <w:sz w:val="20"/>
          <w:szCs w:val="20"/>
          <w:u w:val="single"/>
        </w:rPr>
        <w:t xml:space="preserve">csepp </w:t>
      </w:r>
      <w:proofErr w:type="spellStart"/>
      <w:r w:rsidRPr="008F1B98">
        <w:rPr>
          <w:b/>
          <w:sz w:val="20"/>
          <w:szCs w:val="20"/>
          <w:u w:val="single"/>
        </w:rPr>
        <w:t>nátrium-hidroxid-oldatot</w:t>
      </w:r>
      <w:proofErr w:type="spellEnd"/>
      <w:r w:rsidRPr="008F1B98">
        <w:rPr>
          <w:b/>
          <w:sz w:val="20"/>
          <w:szCs w:val="20"/>
          <w:u w:val="single"/>
        </w:rPr>
        <w:t xml:space="preserve"> kellett adni a színváltozásig</w:t>
      </w:r>
      <w:r w:rsidR="007E07E5" w:rsidRPr="008F1B98">
        <w:rPr>
          <w:b/>
          <w:sz w:val="20"/>
          <w:szCs w:val="20"/>
          <w:u w:val="single"/>
        </w:rPr>
        <w:t>.</w:t>
      </w:r>
      <w:r w:rsidR="001A6D02" w:rsidRPr="008F1B98">
        <w:rPr>
          <w:b/>
          <w:sz w:val="20"/>
          <w:szCs w:val="20"/>
          <w:u w:val="single"/>
        </w:rPr>
        <w:t xml:space="preserve"> </w:t>
      </w:r>
      <w:r w:rsidRPr="008F1B98">
        <w:rPr>
          <w:b/>
          <w:sz w:val="20"/>
          <w:szCs w:val="20"/>
          <w:u w:val="single"/>
        </w:rPr>
        <w:t>A „B” jel</w:t>
      </w:r>
      <w:r w:rsidR="00873956" w:rsidRPr="008F1B98">
        <w:rPr>
          <w:b/>
          <w:sz w:val="20"/>
          <w:szCs w:val="20"/>
          <w:u w:val="single"/>
        </w:rPr>
        <w:t>ű pohár tartalmához 8</w:t>
      </w:r>
      <w:r w:rsidRPr="008F1B98">
        <w:rPr>
          <w:b/>
          <w:sz w:val="20"/>
          <w:szCs w:val="20"/>
          <w:u w:val="single"/>
        </w:rPr>
        <w:t xml:space="preserve"> csepp </w:t>
      </w:r>
      <w:proofErr w:type="spellStart"/>
      <w:r w:rsidRPr="008F1B98">
        <w:rPr>
          <w:b/>
          <w:sz w:val="20"/>
          <w:szCs w:val="20"/>
          <w:u w:val="single"/>
        </w:rPr>
        <w:t>nátrium-hidroxid-oldatot</w:t>
      </w:r>
      <w:proofErr w:type="spellEnd"/>
      <w:r w:rsidRPr="008F1B98">
        <w:rPr>
          <w:b/>
          <w:sz w:val="20"/>
          <w:szCs w:val="20"/>
          <w:u w:val="single"/>
        </w:rPr>
        <w:t xml:space="preserve"> kellett adni a színváltozásig.</w:t>
      </w:r>
    </w:p>
    <w:p w14:paraId="7C36AB57" w14:textId="302F276A" w:rsidR="005C2F7E" w:rsidRPr="008F1B98" w:rsidRDefault="00E13F55" w:rsidP="00407625">
      <w:pPr>
        <w:spacing w:before="160" w:after="0" w:line="240" w:lineRule="auto"/>
        <w:jc w:val="both"/>
        <w:rPr>
          <w:b/>
          <w:sz w:val="20"/>
          <w:szCs w:val="20"/>
          <w:u w:val="single"/>
        </w:rPr>
      </w:pPr>
      <w:r w:rsidRPr="008F1B98">
        <w:rPr>
          <w:b/>
          <w:sz w:val="20"/>
          <w:szCs w:val="20"/>
        </w:rPr>
        <w:t xml:space="preserve">Magyarázat: </w:t>
      </w:r>
      <w:r w:rsidR="00873956" w:rsidRPr="008F1B98">
        <w:rPr>
          <w:b/>
          <w:sz w:val="20"/>
          <w:szCs w:val="20"/>
          <w:u w:val="single"/>
        </w:rPr>
        <w:t>Az „A” jelű pohárban volt 2 csepp ecet</w:t>
      </w:r>
      <w:r w:rsidRPr="008F1B98">
        <w:rPr>
          <w:b/>
          <w:sz w:val="20"/>
          <w:szCs w:val="20"/>
          <w:u w:val="single"/>
        </w:rPr>
        <w:t xml:space="preserve">, </w:t>
      </w:r>
      <w:r w:rsidR="00873956" w:rsidRPr="008F1B98">
        <w:rPr>
          <w:b/>
          <w:sz w:val="20"/>
          <w:szCs w:val="20"/>
          <w:u w:val="single"/>
        </w:rPr>
        <w:t>mert ahhoz kellett több</w:t>
      </w:r>
      <w:r w:rsidRPr="008F1B98">
        <w:rPr>
          <w:b/>
          <w:sz w:val="20"/>
          <w:szCs w:val="20"/>
          <w:u w:val="single"/>
        </w:rPr>
        <w:t xml:space="preserve"> </w:t>
      </w:r>
      <w:proofErr w:type="spellStart"/>
      <w:r w:rsidRPr="008F1B98">
        <w:rPr>
          <w:b/>
          <w:sz w:val="20"/>
          <w:szCs w:val="20"/>
          <w:u w:val="single"/>
        </w:rPr>
        <w:t>nátrium-hidroxid-oldatot</w:t>
      </w:r>
      <w:proofErr w:type="spellEnd"/>
      <w:r w:rsidRPr="008F1B98">
        <w:rPr>
          <w:b/>
          <w:sz w:val="20"/>
          <w:szCs w:val="20"/>
          <w:u w:val="single"/>
        </w:rPr>
        <w:t xml:space="preserve"> adni a színváltozásig.</w:t>
      </w:r>
    </w:p>
    <w:p w14:paraId="58581327" w14:textId="77777777" w:rsidR="001D0EFA" w:rsidRPr="008F1B98" w:rsidRDefault="001D0EFA" w:rsidP="00407625">
      <w:pPr>
        <w:spacing w:after="0" w:line="240" w:lineRule="auto"/>
        <w:jc w:val="both"/>
        <w:rPr>
          <w:sz w:val="20"/>
          <w:szCs w:val="20"/>
        </w:rPr>
      </w:pPr>
    </w:p>
    <w:p w14:paraId="45E3A465" w14:textId="77777777" w:rsidR="001D0EFA" w:rsidRPr="008F1B98" w:rsidRDefault="001D0EFA" w:rsidP="00407625">
      <w:pPr>
        <w:spacing w:after="0" w:line="240" w:lineRule="auto"/>
        <w:jc w:val="both"/>
        <w:rPr>
          <w:i/>
          <w:sz w:val="20"/>
          <w:szCs w:val="20"/>
        </w:rPr>
      </w:pPr>
      <w:r w:rsidRPr="008F1B98">
        <w:rPr>
          <w:i/>
          <w:sz w:val="20"/>
          <w:szCs w:val="20"/>
        </w:rPr>
        <w:t>Megjegyzések:</w:t>
      </w:r>
    </w:p>
    <w:p w14:paraId="49269FBE" w14:textId="3ED743D1" w:rsidR="00A07868" w:rsidRPr="008F1B98" w:rsidRDefault="00A07868" w:rsidP="00407625">
      <w:pPr>
        <w:pStyle w:val="Listaszerbekezds"/>
        <w:numPr>
          <w:ilvl w:val="0"/>
          <w:numId w:val="46"/>
        </w:numPr>
        <w:spacing w:after="0" w:line="240" w:lineRule="auto"/>
        <w:jc w:val="both"/>
        <w:rPr>
          <w:i/>
          <w:sz w:val="20"/>
          <w:szCs w:val="20"/>
        </w:rPr>
      </w:pPr>
      <w:r w:rsidRPr="008F1B98">
        <w:rPr>
          <w:i/>
          <w:sz w:val="20"/>
          <w:szCs w:val="20"/>
        </w:rPr>
        <w:t>Izgalmasabb a kísérlet, ha nem minden csoportnak ugyanabban a jelű poharában van a 2 csepp ecet. A tanár jegyezze föl magának, hogy melyik csoportnak melyik jelű poharában van több ecet, és az alapján meg tudja mondani az egyes csoportoknak, hogy helyes-e a kísérletekből levont következtetésük.</w:t>
      </w:r>
    </w:p>
    <w:p w14:paraId="586B15AB" w14:textId="2D0CB5A9" w:rsidR="002433BD" w:rsidRPr="008F1B98" w:rsidRDefault="006911D2" w:rsidP="004C4520">
      <w:pPr>
        <w:pStyle w:val="Listaszerbekezds"/>
        <w:numPr>
          <w:ilvl w:val="0"/>
          <w:numId w:val="46"/>
        </w:numPr>
        <w:spacing w:after="0" w:line="240" w:lineRule="auto"/>
        <w:jc w:val="both"/>
        <w:rPr>
          <w:i/>
          <w:sz w:val="20"/>
          <w:szCs w:val="20"/>
        </w:rPr>
      </w:pPr>
      <w:r w:rsidRPr="008F1B98">
        <w:rPr>
          <w:i/>
          <w:sz w:val="20"/>
          <w:szCs w:val="20"/>
        </w:rPr>
        <w:t xml:space="preserve">A tehetséggondozás részeként </w:t>
      </w:r>
      <w:r w:rsidR="001D0EFA" w:rsidRPr="008F1B98">
        <w:rPr>
          <w:i/>
          <w:sz w:val="20"/>
          <w:szCs w:val="20"/>
        </w:rPr>
        <w:t>problémamegoldó feladatként</w:t>
      </w:r>
      <w:r w:rsidRPr="008F1B98">
        <w:rPr>
          <w:i/>
          <w:sz w:val="20"/>
          <w:szCs w:val="20"/>
        </w:rPr>
        <w:t xml:space="preserve"> fölvethető</w:t>
      </w:r>
      <w:r w:rsidR="001D0EFA" w:rsidRPr="008F1B98">
        <w:rPr>
          <w:i/>
          <w:sz w:val="20"/>
          <w:szCs w:val="20"/>
        </w:rPr>
        <w:t xml:space="preserve">, hogy nagyjából reális-e az az eredmény, hogy 1 csepp fehérborecettel </w:t>
      </w:r>
      <w:r w:rsidRPr="008F1B98">
        <w:rPr>
          <w:i/>
          <w:sz w:val="20"/>
          <w:szCs w:val="20"/>
        </w:rPr>
        <w:t xml:space="preserve">kb. </w:t>
      </w:r>
      <w:r w:rsidR="001D0EFA" w:rsidRPr="008F1B98">
        <w:rPr>
          <w:i/>
          <w:sz w:val="20"/>
          <w:szCs w:val="20"/>
        </w:rPr>
        <w:t>8 csepp 0,1 mol/dm</w:t>
      </w:r>
      <w:r w:rsidR="001D0EFA" w:rsidRPr="008F1B98">
        <w:rPr>
          <w:i/>
          <w:sz w:val="20"/>
          <w:szCs w:val="20"/>
          <w:vertAlign w:val="superscript"/>
        </w:rPr>
        <w:t>3</w:t>
      </w:r>
      <w:r w:rsidR="001D0EFA" w:rsidRPr="008F1B98">
        <w:rPr>
          <w:i/>
          <w:sz w:val="20"/>
          <w:szCs w:val="20"/>
        </w:rPr>
        <w:t xml:space="preserve"> koncentrációjú </w:t>
      </w:r>
      <w:proofErr w:type="spellStart"/>
      <w:r w:rsidR="001D0EFA" w:rsidRPr="008F1B98">
        <w:rPr>
          <w:i/>
          <w:sz w:val="20"/>
          <w:szCs w:val="20"/>
        </w:rPr>
        <w:t>NaOH-oldat</w:t>
      </w:r>
      <w:proofErr w:type="spellEnd"/>
      <w:r w:rsidR="001D0EFA" w:rsidRPr="008F1B98">
        <w:rPr>
          <w:i/>
          <w:sz w:val="20"/>
          <w:szCs w:val="20"/>
        </w:rPr>
        <w:t xml:space="preserve"> reagál. Ha 100 cm</w:t>
      </w:r>
      <w:r w:rsidR="001D0EFA" w:rsidRPr="008F1B98">
        <w:rPr>
          <w:i/>
          <w:sz w:val="20"/>
          <w:szCs w:val="20"/>
          <w:vertAlign w:val="superscript"/>
        </w:rPr>
        <w:t>3</w:t>
      </w:r>
      <w:r w:rsidR="001A6D02" w:rsidRPr="008F1B98">
        <w:rPr>
          <w:i/>
          <w:sz w:val="20"/>
          <w:szCs w:val="20"/>
          <w:vertAlign w:val="superscript"/>
        </w:rPr>
        <w:t xml:space="preserve"> </w:t>
      </w:r>
      <w:r w:rsidR="00A07868" w:rsidRPr="008F1B98">
        <w:rPr>
          <w:i/>
          <w:sz w:val="20"/>
          <w:szCs w:val="20"/>
        </w:rPr>
        <w:t>fehér</w:t>
      </w:r>
      <w:r w:rsidR="001D0EFA" w:rsidRPr="008F1B98">
        <w:rPr>
          <w:i/>
          <w:sz w:val="20"/>
          <w:szCs w:val="20"/>
        </w:rPr>
        <w:t>borecetben 6 g tiszta ecetsav lenne, akkor 1000 cm</w:t>
      </w:r>
      <w:r w:rsidR="001D0EFA" w:rsidRPr="008F1B98">
        <w:rPr>
          <w:i/>
          <w:sz w:val="20"/>
          <w:szCs w:val="20"/>
          <w:vertAlign w:val="superscript"/>
        </w:rPr>
        <w:t>3</w:t>
      </w:r>
      <w:r w:rsidR="001A6D02" w:rsidRPr="008F1B98">
        <w:rPr>
          <w:i/>
          <w:sz w:val="20"/>
          <w:szCs w:val="20"/>
          <w:vertAlign w:val="superscript"/>
        </w:rPr>
        <w:t xml:space="preserve"> </w:t>
      </w:r>
      <w:r w:rsidR="00A07868" w:rsidRPr="008F1B98">
        <w:rPr>
          <w:i/>
          <w:sz w:val="20"/>
          <w:szCs w:val="20"/>
        </w:rPr>
        <w:t>fehér</w:t>
      </w:r>
      <w:r w:rsidR="001D0EFA" w:rsidRPr="008F1B98">
        <w:rPr>
          <w:i/>
          <w:sz w:val="20"/>
          <w:szCs w:val="20"/>
        </w:rPr>
        <w:t xml:space="preserve">borecetben éppen 60 g, azaz </w:t>
      </w:r>
      <w:r w:rsidR="001A6D02" w:rsidRPr="008F1B98">
        <w:rPr>
          <w:i/>
          <w:sz w:val="20"/>
          <w:szCs w:val="20"/>
        </w:rPr>
        <w:t xml:space="preserve">1 </w:t>
      </w:r>
      <w:r w:rsidR="001D0EFA" w:rsidRPr="008F1B98">
        <w:rPr>
          <w:i/>
          <w:sz w:val="20"/>
          <w:szCs w:val="20"/>
        </w:rPr>
        <w:t xml:space="preserve">mol </w:t>
      </w:r>
      <w:r w:rsidR="00692D0D" w:rsidRPr="008F1B98">
        <w:rPr>
          <w:i/>
          <w:sz w:val="20"/>
          <w:szCs w:val="20"/>
        </w:rPr>
        <w:t>volna az ecetsav mennyisége. Tehát a koncentrációja tízszerese lenne a 0,1 mol/dm</w:t>
      </w:r>
      <w:r w:rsidR="00692D0D" w:rsidRPr="008F1B98">
        <w:rPr>
          <w:i/>
          <w:sz w:val="20"/>
          <w:szCs w:val="20"/>
          <w:vertAlign w:val="superscript"/>
        </w:rPr>
        <w:t>3</w:t>
      </w:r>
      <w:r w:rsidR="00692D0D" w:rsidRPr="008F1B98">
        <w:rPr>
          <w:i/>
          <w:sz w:val="20"/>
          <w:szCs w:val="20"/>
        </w:rPr>
        <w:t xml:space="preserve"> konc</w:t>
      </w:r>
      <w:r w:rsidRPr="008F1B98">
        <w:rPr>
          <w:i/>
          <w:sz w:val="20"/>
          <w:szCs w:val="20"/>
        </w:rPr>
        <w:t xml:space="preserve">entrációjú </w:t>
      </w:r>
      <w:proofErr w:type="spellStart"/>
      <w:r w:rsidRPr="008F1B98">
        <w:rPr>
          <w:i/>
          <w:sz w:val="20"/>
          <w:szCs w:val="20"/>
        </w:rPr>
        <w:t>NaOH-oldatnak</w:t>
      </w:r>
      <w:proofErr w:type="spellEnd"/>
      <w:r w:rsidRPr="008F1B98">
        <w:rPr>
          <w:i/>
          <w:sz w:val="20"/>
          <w:szCs w:val="20"/>
        </w:rPr>
        <w:t xml:space="preserve">. Mivel 1 mol ecetsavval 1 mol </w:t>
      </w:r>
      <w:proofErr w:type="spellStart"/>
      <w:r w:rsidRPr="008F1B98">
        <w:rPr>
          <w:i/>
          <w:sz w:val="20"/>
          <w:szCs w:val="20"/>
        </w:rPr>
        <w:t>NaOH</w:t>
      </w:r>
      <w:proofErr w:type="spellEnd"/>
      <w:r w:rsidRPr="008F1B98">
        <w:rPr>
          <w:i/>
          <w:sz w:val="20"/>
          <w:szCs w:val="20"/>
        </w:rPr>
        <w:t xml:space="preserve"> reagál,</w:t>
      </w:r>
      <w:r w:rsidR="00692D0D" w:rsidRPr="008F1B98">
        <w:rPr>
          <w:i/>
          <w:sz w:val="20"/>
          <w:szCs w:val="20"/>
        </w:rPr>
        <w:t xml:space="preserve"> tízszeres térfogat lúgoldatra lenne szükség (1 csepp borecethez tehát 10 csepp ilyen lúgoldatra). A 8 csepp </w:t>
      </w:r>
      <w:r w:rsidR="001A6D02" w:rsidRPr="008F1B98">
        <w:rPr>
          <w:i/>
          <w:sz w:val="20"/>
          <w:szCs w:val="20"/>
        </w:rPr>
        <w:t>ennél</w:t>
      </w:r>
      <w:r w:rsidR="00692D0D" w:rsidRPr="008F1B98">
        <w:rPr>
          <w:i/>
          <w:sz w:val="20"/>
          <w:szCs w:val="20"/>
        </w:rPr>
        <w:t xml:space="preserve"> kevesebb, ami</w:t>
      </w:r>
      <w:r w:rsidR="00491332" w:rsidRPr="008F1B98">
        <w:rPr>
          <w:i/>
          <w:sz w:val="20"/>
          <w:szCs w:val="20"/>
        </w:rPr>
        <w:t>t</w:t>
      </w:r>
      <w:r w:rsidR="00692D0D" w:rsidRPr="008F1B98">
        <w:rPr>
          <w:i/>
          <w:sz w:val="20"/>
          <w:szCs w:val="20"/>
        </w:rPr>
        <w:t xml:space="preserve"> valószínűleg az</w:t>
      </w:r>
      <w:r w:rsidR="00491332" w:rsidRPr="008F1B98">
        <w:rPr>
          <w:i/>
          <w:sz w:val="20"/>
          <w:szCs w:val="20"/>
        </w:rPr>
        <w:t xml:space="preserve"> okoz, hogy 1 csepp folyadék bemérésekor nagy a mérési hiba. </w:t>
      </w:r>
      <w:r w:rsidR="008B6755" w:rsidRPr="008F1B98">
        <w:rPr>
          <w:i/>
          <w:sz w:val="20"/>
          <w:szCs w:val="20"/>
        </w:rPr>
        <w:t>Ha van rá idő, akkor érdekes és tanulságos megbeszélni a hibák lehetséges okait</w:t>
      </w:r>
      <w:r w:rsidR="001A6D02" w:rsidRPr="008F1B98">
        <w:rPr>
          <w:i/>
          <w:sz w:val="20"/>
          <w:szCs w:val="20"/>
        </w:rPr>
        <w:t xml:space="preserve"> </w:t>
      </w:r>
      <w:r w:rsidR="003B08F7" w:rsidRPr="008F1B98">
        <w:rPr>
          <w:i/>
          <w:sz w:val="20"/>
          <w:szCs w:val="20"/>
        </w:rPr>
        <w:t xml:space="preserve">(nem pontosan a megadott összetételű a </w:t>
      </w:r>
      <w:proofErr w:type="spellStart"/>
      <w:r w:rsidR="003B08F7" w:rsidRPr="008F1B98">
        <w:rPr>
          <w:i/>
          <w:sz w:val="20"/>
          <w:szCs w:val="20"/>
        </w:rPr>
        <w:t>NaOH-oldat</w:t>
      </w:r>
      <w:proofErr w:type="spellEnd"/>
      <w:r w:rsidR="003B08F7" w:rsidRPr="008F1B98">
        <w:rPr>
          <w:i/>
          <w:sz w:val="20"/>
          <w:szCs w:val="20"/>
        </w:rPr>
        <w:t>, nem pontosan ugyanakkora cseppeket sikerült csöppenteni, esetleg eltévesztettük a számolást stb.)</w:t>
      </w:r>
      <w:r w:rsidR="001A6D02" w:rsidRPr="008F1B98">
        <w:rPr>
          <w:i/>
          <w:sz w:val="20"/>
          <w:szCs w:val="20"/>
        </w:rPr>
        <w:t>.</w:t>
      </w:r>
      <w:r w:rsidR="00105B89" w:rsidRPr="008F1B98">
        <w:rPr>
          <w:i/>
          <w:sz w:val="20"/>
          <w:szCs w:val="20"/>
        </w:rPr>
        <w:t xml:space="preserve"> Az ecetsav párolgásának hatása az ilyen híg oldatokban, ezekkel az eszközökkel és anyagokkal mérve valószínűleg nem okoz észlelhető hibát.</w:t>
      </w:r>
    </w:p>
    <w:sectPr w:rsidR="002433BD" w:rsidRPr="008F1B98" w:rsidSect="004D2794">
      <w:headerReference w:type="default" r:id="rId11"/>
      <w:pgSz w:w="11906" w:h="16838" w:code="9"/>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BC974" w14:textId="77777777" w:rsidR="002004A3" w:rsidRDefault="002004A3" w:rsidP="004C09DA">
      <w:pPr>
        <w:spacing w:after="0" w:line="240" w:lineRule="auto"/>
      </w:pPr>
      <w:r>
        <w:separator/>
      </w:r>
    </w:p>
  </w:endnote>
  <w:endnote w:type="continuationSeparator" w:id="0">
    <w:p w14:paraId="5F3BF560" w14:textId="77777777" w:rsidR="002004A3" w:rsidRDefault="002004A3" w:rsidP="004C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9A04" w14:textId="77777777" w:rsidR="002004A3" w:rsidRDefault="002004A3" w:rsidP="004C09DA">
      <w:pPr>
        <w:spacing w:after="0" w:line="240" w:lineRule="auto"/>
      </w:pPr>
      <w:r>
        <w:separator/>
      </w:r>
    </w:p>
  </w:footnote>
  <w:footnote w:type="continuationSeparator" w:id="0">
    <w:p w14:paraId="7D02A5F0" w14:textId="77777777" w:rsidR="002004A3" w:rsidRDefault="002004A3" w:rsidP="004C09DA">
      <w:pPr>
        <w:spacing w:after="0" w:line="240" w:lineRule="auto"/>
      </w:pPr>
      <w:r>
        <w:continuationSeparator/>
      </w:r>
    </w:p>
  </w:footnote>
  <w:footnote w:id="1">
    <w:p w14:paraId="6753A734" w14:textId="4235084E" w:rsidR="00A7539C" w:rsidRPr="0082368E" w:rsidRDefault="00A7539C" w:rsidP="00EE4D41">
      <w:pPr>
        <w:pStyle w:val="Szvegtrzs"/>
        <w:spacing w:after="0"/>
        <w:rPr>
          <w:rFonts w:asciiTheme="minorHAnsi" w:hAnsiTheme="minorHAnsi" w:cs="Arial"/>
          <w:lang w:val="hu-HU"/>
        </w:rPr>
      </w:pPr>
      <w:r>
        <w:rPr>
          <w:rStyle w:val="Lbjegyzet-hivatkozs"/>
        </w:rPr>
        <w:footnoteRef/>
      </w:r>
      <w:r w:rsidRPr="0082368E">
        <w:rPr>
          <w:rFonts w:asciiTheme="minorHAnsi" w:hAnsiTheme="minorHAnsi"/>
        </w:rPr>
        <w:t xml:space="preserve">A </w:t>
      </w:r>
      <w:r w:rsidRPr="002A1976">
        <w:rPr>
          <w:rFonts w:asciiTheme="minorHAnsi" w:hAnsiTheme="minorHAnsi"/>
          <w:lang w:val="hu-HU"/>
        </w:rPr>
        <w:t xml:space="preserve">jelen feladatlap </w:t>
      </w:r>
      <w:proofErr w:type="gramStart"/>
      <w:r w:rsidRPr="002A1976">
        <w:rPr>
          <w:rFonts w:asciiTheme="minorHAnsi" w:hAnsiTheme="minorHAnsi"/>
          <w:lang w:val="hu-HU"/>
        </w:rPr>
        <w:t>az</w:t>
      </w:r>
      <w:proofErr w:type="gramEnd"/>
      <w:r w:rsidR="00257C58">
        <w:rPr>
          <w:rFonts w:asciiTheme="minorHAnsi" w:hAnsiTheme="minorHAnsi"/>
          <w:lang w:val="hu-HU"/>
        </w:rPr>
        <w:t xml:space="preserve"> </w:t>
      </w:r>
      <w:r w:rsidRPr="0082368E">
        <w:rPr>
          <w:rFonts w:asciiTheme="minorHAnsi" w:hAnsiTheme="minorHAnsi"/>
          <w:i/>
          <w:iCs/>
        </w:rPr>
        <w:t>Inquiry in Action</w:t>
      </w:r>
      <w:r w:rsidRPr="0082368E">
        <w:rPr>
          <w:rFonts w:asciiTheme="minorHAnsi" w:hAnsiTheme="minorHAnsi"/>
        </w:rPr>
        <w:t xml:space="preserve"> (Third Edition, Copyright 2007, Ame</w:t>
      </w:r>
      <w:r w:rsidR="0082368E" w:rsidRPr="0082368E">
        <w:rPr>
          <w:rFonts w:asciiTheme="minorHAnsi" w:hAnsiTheme="minorHAnsi"/>
        </w:rPr>
        <w:t>rican Chemical Society), 285-297</w:t>
      </w:r>
      <w:r w:rsidRPr="0082368E">
        <w:rPr>
          <w:rFonts w:asciiTheme="minorHAnsi" w:hAnsiTheme="minorHAnsi"/>
        </w:rPr>
        <w:t xml:space="preserve">. </w:t>
      </w:r>
      <w:proofErr w:type="gramStart"/>
      <w:r w:rsidRPr="002A1976">
        <w:rPr>
          <w:rFonts w:asciiTheme="minorHAnsi" w:hAnsiTheme="minorHAnsi"/>
          <w:lang w:val="hu-HU"/>
        </w:rPr>
        <w:t>oldalán</w:t>
      </w:r>
      <w:proofErr w:type="gramEnd"/>
      <w:r w:rsidRPr="002A1976">
        <w:rPr>
          <w:rFonts w:asciiTheme="minorHAnsi" w:hAnsiTheme="minorHAnsi"/>
          <w:lang w:val="hu-HU"/>
        </w:rPr>
        <w:t xml:space="preserve"> található feladatsor adaptációja (</w:t>
      </w:r>
      <w:hyperlink r:id="rId1" w:history="1">
        <w:r w:rsidRPr="002A1976">
          <w:rPr>
            <w:rStyle w:val="Hiperhivatkozs"/>
            <w:rFonts w:asciiTheme="minorHAnsi" w:hAnsiTheme="minorHAnsi"/>
            <w:bCs/>
            <w:lang w:val="hu-HU"/>
          </w:rPr>
          <w:t>http://www.inquiryinaction.org/download</w:t>
        </w:r>
      </w:hyperlink>
      <w:r w:rsidR="004D2794">
        <w:rPr>
          <w:rFonts w:asciiTheme="minorHAnsi" w:hAnsiTheme="minorHAnsi"/>
          <w:lang w:val="hu-HU"/>
        </w:rPr>
        <w:t>, utolsó letöltés: 2017. 07. 10</w:t>
      </w:r>
      <w:r w:rsidRPr="002A1976">
        <w:rPr>
          <w:rFonts w:asciiTheme="minorHAnsi" w:hAnsiTheme="minorHAnsi"/>
          <w:lang w:val="hu-HU"/>
        </w:rPr>
        <w:t>.)</w:t>
      </w:r>
      <w:r w:rsidR="00C113AE">
        <w:rPr>
          <w:rFonts w:asciiTheme="minorHAnsi" w:hAnsiTheme="minorHAnsi"/>
          <w:lang w:val="hu-HU"/>
        </w:rPr>
        <w:t>.</w:t>
      </w:r>
      <w:r w:rsidRPr="002A1976">
        <w:rPr>
          <w:rFonts w:asciiTheme="minorHAnsi" w:hAnsiTheme="minorHAnsi"/>
          <w:lang w:val="hu-HU"/>
        </w:rPr>
        <w:t xml:space="preserve"> Egy másik földolgozása pedig itt található</w:t>
      </w:r>
      <w:r w:rsidRPr="002A1976">
        <w:rPr>
          <w:rFonts w:asciiTheme="minorHAnsi" w:hAnsiTheme="minorHAnsi" w:cs="Arial"/>
          <w:lang w:val="hu-HU"/>
        </w:rPr>
        <w:t>:</w:t>
      </w:r>
      <w:r w:rsidR="00257C58">
        <w:rPr>
          <w:rFonts w:asciiTheme="minorHAnsi" w:hAnsiTheme="minorHAnsi" w:cs="Arial"/>
          <w:lang w:val="hu-HU"/>
        </w:rPr>
        <w:t xml:space="preserve"> </w:t>
      </w:r>
      <w:proofErr w:type="spellStart"/>
      <w:r w:rsidRPr="0082368E">
        <w:rPr>
          <w:rFonts w:asciiTheme="minorHAnsi" w:hAnsiTheme="minorHAnsi" w:cs="Arial"/>
          <w:lang w:val="hu-HU"/>
        </w:rPr>
        <w:t>Kísérletterveztető</w:t>
      </w:r>
      <w:proofErr w:type="spellEnd"/>
      <w:r w:rsidRPr="0082368E">
        <w:rPr>
          <w:rFonts w:asciiTheme="minorHAnsi" w:hAnsiTheme="minorHAnsi" w:cs="Arial"/>
          <w:lang w:val="hu-HU"/>
        </w:rPr>
        <w:t xml:space="preserve"> feladatlapok a kémia tanításához, </w:t>
      </w:r>
      <w:proofErr w:type="spellStart"/>
      <w:r w:rsidRPr="0082368E">
        <w:rPr>
          <w:rFonts w:asciiTheme="minorHAnsi" w:hAnsiTheme="minorHAnsi" w:cs="Arial"/>
          <w:lang w:val="hu-HU"/>
        </w:rPr>
        <w:t>in</w:t>
      </w:r>
      <w:proofErr w:type="spellEnd"/>
      <w:r w:rsidRPr="0082368E">
        <w:rPr>
          <w:rFonts w:asciiTheme="minorHAnsi" w:hAnsiTheme="minorHAnsi" w:cs="Arial"/>
          <w:lang w:val="hu-HU"/>
        </w:rPr>
        <w:t xml:space="preserve">: Szalay L. szerk., (2016), Kémiai kísérletek az általános iskolákban (digitális jegyzet), 3. fejezet, 3.5. „Melyik pohárban van több ecet?”, 195-199., ISBN 978-963-284-733-7, </w:t>
      </w:r>
      <w:hyperlink r:id="rId2" w:history="1">
        <w:r w:rsidRPr="0082368E">
          <w:rPr>
            <w:rStyle w:val="Hiperhivatkozs"/>
            <w:rFonts w:asciiTheme="minorHAnsi" w:hAnsiTheme="minorHAnsi" w:cs="Arial"/>
            <w:lang w:val="hu-HU"/>
          </w:rPr>
          <w:t>http://ttomc.elte.hu/sites/default/files/kiadvany/kemiai_kiserletek_altalanos_iskolakban_0.pdf</w:t>
        </w:r>
      </w:hyperlink>
    </w:p>
    <w:p w14:paraId="0F426A1C" w14:textId="77777777" w:rsidR="00A7539C" w:rsidRPr="0082368E" w:rsidRDefault="0082368E" w:rsidP="0082368E">
      <w:pPr>
        <w:autoSpaceDE w:val="0"/>
        <w:autoSpaceDN w:val="0"/>
        <w:adjustRightInd w:val="0"/>
        <w:spacing w:after="0" w:line="240" w:lineRule="auto"/>
        <w:jc w:val="both"/>
      </w:pPr>
      <w:r w:rsidRPr="0082368E">
        <w:rPr>
          <w:sz w:val="20"/>
          <w:szCs w:val="20"/>
        </w:rPr>
        <w:t xml:space="preserve"> (2017. 07. 10</w:t>
      </w:r>
      <w:r w:rsidR="00A7539C" w:rsidRPr="0082368E">
        <w:rPr>
          <w:sz w:val="20"/>
          <w:szCs w:val="20"/>
        </w:rPr>
        <w:t>.). A feladatlap jelen változat</w:t>
      </w:r>
      <w:r w:rsidR="00612960">
        <w:rPr>
          <w:sz w:val="20"/>
          <w:szCs w:val="20"/>
        </w:rPr>
        <w:t>á</w:t>
      </w:r>
      <w:r w:rsidR="00A7539C" w:rsidRPr="0082368E">
        <w:rPr>
          <w:sz w:val="20"/>
          <w:szCs w:val="20"/>
        </w:rPr>
        <w:t>ban szerepel néhány ötlet Bak Mónika fenti</w:t>
      </w:r>
      <w:r w:rsidRPr="0082368E">
        <w:rPr>
          <w:sz w:val="20"/>
          <w:szCs w:val="20"/>
        </w:rPr>
        <w:t>ek alapján készült óratervéből (</w:t>
      </w:r>
      <w:r w:rsidR="00A7539C" w:rsidRPr="0082368E">
        <w:rPr>
          <w:sz w:val="20"/>
          <w:szCs w:val="20"/>
        </w:rPr>
        <w:t>a szerző engedélyével</w:t>
      </w:r>
      <w:r w:rsidRPr="0082368E">
        <w:rPr>
          <w:sz w:val="20"/>
          <w:szCs w:val="20"/>
        </w:rPr>
        <w:t>)</w:t>
      </w:r>
      <w:r w:rsidR="00A7539C" w:rsidRPr="0082368E">
        <w:rPr>
          <w:sz w:val="20"/>
          <w:szCs w:val="20"/>
        </w:rPr>
        <w:t>.</w:t>
      </w:r>
      <w:r w:rsidRPr="0082368E">
        <w:rPr>
          <w:sz w:val="20"/>
          <w:szCs w:val="20"/>
        </w:rPr>
        <w:t xml:space="preserve"> A kerettörténet az alábbi linken elérhető videón alapul: </w:t>
      </w:r>
      <w:hyperlink r:id="rId3" w:history="1">
        <w:r w:rsidRPr="0082368E">
          <w:rPr>
            <w:rStyle w:val="Hiperhivatkozs"/>
            <w:sz w:val="20"/>
            <w:szCs w:val="20"/>
          </w:rPr>
          <w:t>https://www.youtube.com/watch?v=gOakIi6aKEA</w:t>
        </w:r>
      </w:hyperlink>
      <w:r w:rsidRPr="0082368E">
        <w:rPr>
          <w:sz w:val="20"/>
          <w:szCs w:val="20"/>
        </w:rPr>
        <w:t xml:space="preserve"> (2017. 07. 10.)</w:t>
      </w:r>
    </w:p>
  </w:footnote>
  <w:footnote w:id="2">
    <w:p w14:paraId="01ED5D16" w14:textId="77777777" w:rsidR="005B530A" w:rsidRDefault="005B530A">
      <w:pPr>
        <w:pStyle w:val="Lbjegyzetszveg"/>
      </w:pPr>
      <w:r>
        <w:rPr>
          <w:rStyle w:val="Lbjegyzet-hivatkozs"/>
        </w:rPr>
        <w:footnoteRef/>
      </w:r>
      <w:r>
        <w:t xml:space="preserve"> A lúg vízoldható erős bázis, de a báziserősség fogalma csak a kémiai egyensúly ismeretében érthető meg. Ezért ezen a szinten a lúg bázikus kémhatású, maró tulajdonságú anyag.</w:t>
      </w:r>
    </w:p>
  </w:footnote>
  <w:footnote w:id="3">
    <w:p w14:paraId="4488EB8A" w14:textId="4B2016BE" w:rsidR="00D61673" w:rsidRDefault="00D61673">
      <w:pPr>
        <w:pStyle w:val="Lbjegyzetszveg"/>
      </w:pPr>
      <w:r>
        <w:rPr>
          <w:rStyle w:val="Lbjegyzet-hivatkozs"/>
        </w:rPr>
        <w:footnoteRef/>
      </w:r>
      <w:r>
        <w:t xml:space="preserve"> </w:t>
      </w:r>
      <w:hyperlink r:id="rId4" w:history="1">
        <w:r w:rsidRPr="0082368E">
          <w:rPr>
            <w:rStyle w:val="Hiperhivatkozs"/>
          </w:rPr>
          <w:t>https://www.youtube.com/watch?v=gOakIi6aKEA</w:t>
        </w:r>
      </w:hyperlink>
      <w:r>
        <w:rPr>
          <w:rFonts w:cs="Calibri"/>
        </w:rPr>
        <w:t xml:space="preserve"> (utolsó letöltés: 2017. 07. 10.)</w:t>
      </w:r>
    </w:p>
  </w:footnote>
  <w:footnote w:id="4">
    <w:p w14:paraId="1AF01230" w14:textId="77777777" w:rsidR="00A25E7E" w:rsidRDefault="00A25E7E" w:rsidP="00A25E7E">
      <w:pPr>
        <w:pStyle w:val="Lbjegyzetszveg"/>
      </w:pPr>
      <w:r>
        <w:rPr>
          <w:rStyle w:val="Lbjegyzet-hivatkozs"/>
        </w:rPr>
        <w:footnoteRef/>
      </w:r>
      <w:r>
        <w:t xml:space="preserve"> </w:t>
      </w:r>
      <w:hyperlink r:id="rId5" w:history="1">
        <w:r w:rsidRPr="0082368E">
          <w:rPr>
            <w:rStyle w:val="Hiperhivatkozs"/>
          </w:rPr>
          <w:t>https://www.youtube.com/watch?v=gOakIi6aKEA</w:t>
        </w:r>
      </w:hyperlink>
      <w:r>
        <w:rPr>
          <w:rFonts w:cs="Calibri"/>
        </w:rPr>
        <w:t xml:space="preserve"> (utolsó letöltés: 2017. 07. 10.)</w:t>
      </w:r>
    </w:p>
  </w:footnote>
  <w:footnote w:id="5">
    <w:p w14:paraId="64216D6A" w14:textId="77777777" w:rsidR="0074018D" w:rsidRDefault="0074018D" w:rsidP="0074018D">
      <w:pPr>
        <w:pStyle w:val="Lbjegyzetszveg"/>
      </w:pPr>
      <w:r>
        <w:rPr>
          <w:rStyle w:val="Lbjegyzet-hivatkozs"/>
        </w:rPr>
        <w:footnoteRef/>
      </w:r>
      <w:r>
        <w:t xml:space="preserve"> </w:t>
      </w:r>
      <w:hyperlink r:id="rId6" w:history="1">
        <w:r w:rsidRPr="0082368E">
          <w:rPr>
            <w:rStyle w:val="Hiperhivatkozs"/>
          </w:rPr>
          <w:t>https://www.youtube.com/watch?v=gOakIi6aKEA</w:t>
        </w:r>
      </w:hyperlink>
      <w:r>
        <w:rPr>
          <w:rFonts w:cs="Calibri"/>
        </w:rPr>
        <w:t xml:space="preserve"> (utolsó letöltés: 2017. 07. 10.)</w:t>
      </w:r>
    </w:p>
  </w:footnote>
  <w:footnote w:id="6">
    <w:p w14:paraId="55BFCB57" w14:textId="77777777" w:rsidR="003B7131" w:rsidRDefault="003B7131" w:rsidP="003B7131">
      <w:pPr>
        <w:pStyle w:val="Lbjegyzetszveg"/>
      </w:pPr>
      <w:r>
        <w:rPr>
          <w:rStyle w:val="Lbjegyzet-hivatkozs"/>
        </w:rPr>
        <w:footnoteRef/>
      </w:r>
      <w:r>
        <w:t xml:space="preserve"> </w:t>
      </w:r>
      <w:hyperlink r:id="rId7" w:history="1">
        <w:r w:rsidRPr="0082368E">
          <w:rPr>
            <w:rStyle w:val="Hiperhivatkozs"/>
          </w:rPr>
          <w:t>https://www.youtube.com/watch?v=gOakIi6aKEA</w:t>
        </w:r>
      </w:hyperlink>
      <w:r>
        <w:rPr>
          <w:rFonts w:cs="Calibri"/>
        </w:rPr>
        <w:t xml:space="preserve"> (utolsó letöltés: 2017. 07. 10.)</w:t>
      </w:r>
    </w:p>
  </w:footnote>
  <w:footnote w:id="7">
    <w:p w14:paraId="0C2D781D" w14:textId="5942D67C" w:rsidR="00673B86" w:rsidRDefault="00673B86">
      <w:pPr>
        <w:pStyle w:val="Lbjegyzetszveg"/>
      </w:pPr>
      <w:r>
        <w:rPr>
          <w:rStyle w:val="Lbjegyzet-hivatkozs"/>
        </w:rPr>
        <w:footnoteRef/>
      </w:r>
      <w:r>
        <w:t xml:space="preserve"> </w:t>
      </w:r>
      <w:hyperlink r:id="rId8" w:history="1">
        <w:r w:rsidRPr="004F6498">
          <w:rPr>
            <w:rStyle w:val="Hiperhivatkozs"/>
          </w:rPr>
          <w:t>http://ttomc.elte.hu/kiadvany/az-mta-elte-kutatasalapu-kemiatanitas-kutatocsoport-publikacioi</w:t>
        </w:r>
      </w:hyperlink>
      <w:r>
        <w:t xml:space="preserve"> </w:t>
      </w:r>
      <w:r w:rsidRPr="00673B86">
        <w:t>(2017</w:t>
      </w:r>
      <w:r>
        <w:t>.09.02.)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C5AD" w14:textId="77777777" w:rsidR="004D2794" w:rsidRPr="00E1440C" w:rsidRDefault="004D2794" w:rsidP="004D2794">
    <w:pPr>
      <w:spacing w:after="0" w:line="240" w:lineRule="auto"/>
      <w:contextualSpacing/>
      <w:rPr>
        <w:sz w:val="16"/>
        <w:szCs w:val="16"/>
      </w:rPr>
    </w:pPr>
    <w:r w:rsidRPr="00E1440C">
      <w:rPr>
        <w:sz w:val="16"/>
        <w:szCs w:val="16"/>
      </w:rPr>
      <w:t xml:space="preserve">7. feladatlap: </w:t>
    </w:r>
    <w:proofErr w:type="spellStart"/>
    <w:r w:rsidRPr="00E1440C">
      <w:rPr>
        <w:sz w:val="16"/>
        <w:szCs w:val="16"/>
      </w:rPr>
      <w:t>Jamie</w:t>
    </w:r>
    <w:proofErr w:type="spellEnd"/>
    <w:r w:rsidRPr="00E1440C">
      <w:rPr>
        <w:sz w:val="16"/>
        <w:szCs w:val="16"/>
      </w:rPr>
      <w:t xml:space="preserve"> Oliver tökéletes salátaöntete</w:t>
    </w:r>
    <w:r w:rsidRPr="00E1440C">
      <w:rPr>
        <w:sz w:val="16"/>
        <w:szCs w:val="16"/>
      </w:rPr>
      <w:tab/>
    </w:r>
    <w:r>
      <w:rPr>
        <w:sz w:val="16"/>
        <w:szCs w:val="16"/>
      </w:rPr>
      <w:tab/>
    </w:r>
    <w:r>
      <w:rPr>
        <w:sz w:val="16"/>
        <w:szCs w:val="16"/>
      </w:rPr>
      <w:tab/>
    </w:r>
    <w:r>
      <w:rPr>
        <w:sz w:val="16"/>
        <w:szCs w:val="16"/>
      </w:rPr>
      <w:tab/>
    </w:r>
    <w:r w:rsidRPr="00E1440C">
      <w:rPr>
        <w:sz w:val="16"/>
        <w:szCs w:val="16"/>
      </w:rPr>
      <w:t>MTA-ELTE Kutatásalapú Kémiatanítás Kutatócsoport</w:t>
    </w:r>
  </w:p>
  <w:p w14:paraId="61DF92CB" w14:textId="0DF0F5CC" w:rsidR="004D2794" w:rsidRPr="004D2794" w:rsidRDefault="004D2794">
    <w:pPr>
      <w:pStyle w:val="lfej"/>
      <w:rPr>
        <w:sz w:val="16"/>
        <w:szCs w:val="16"/>
      </w:rPr>
    </w:pPr>
    <w:r w:rsidRPr="00E1440C">
      <w:rPr>
        <w:sz w:val="16"/>
        <w:szCs w:val="16"/>
      </w:rPr>
      <w:t xml:space="preserve">Készült </w:t>
    </w:r>
    <w:r w:rsidR="004C4520">
      <w:rPr>
        <w:sz w:val="16"/>
        <w:szCs w:val="16"/>
      </w:rPr>
      <w:t xml:space="preserve">a </w:t>
    </w:r>
    <w:r w:rsidRPr="00E1440C">
      <w:rPr>
        <w:rFonts w:eastAsia="Times New Roman" w:cs="Times New Roman"/>
        <w:sz w:val="16"/>
        <w:szCs w:val="16"/>
        <w:lang w:eastAsia="hu-HU"/>
      </w:rPr>
      <w:t xml:space="preserve">Magyar Tudományos Akadémia </w:t>
    </w:r>
    <w:proofErr w:type="spellStart"/>
    <w:r w:rsidRPr="00E1440C">
      <w:rPr>
        <w:rFonts w:eastAsia="Times New Roman" w:cs="Times New Roman"/>
        <w:sz w:val="16"/>
        <w:szCs w:val="16"/>
        <w:lang w:eastAsia="hu-HU"/>
      </w:rPr>
      <w:t>Tantárgypedagógiai</w:t>
    </w:r>
    <w:proofErr w:type="spellEnd"/>
    <w:r w:rsidRPr="00E1440C">
      <w:rPr>
        <w:rFonts w:eastAsia="Times New Roman" w:cs="Times New Roman"/>
        <w:sz w:val="16"/>
        <w:szCs w:val="16"/>
        <w:lang w:eastAsia="hu-HU"/>
      </w:rPr>
      <w:t xml:space="preserve"> Kutatási Programja keretében</w:t>
    </w:r>
    <w:r>
      <w:rPr>
        <w:rFonts w:eastAsia="Times New Roman" w:cs="Times New Roman"/>
        <w:sz w:val="16"/>
        <w:szCs w:val="16"/>
        <w:lang w:eastAsia="hu-HU"/>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C08"/>
    <w:multiLevelType w:val="hybridMultilevel"/>
    <w:tmpl w:val="49049B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BB73B2"/>
    <w:multiLevelType w:val="hybridMultilevel"/>
    <w:tmpl w:val="98265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9B5027"/>
    <w:multiLevelType w:val="hybridMultilevel"/>
    <w:tmpl w:val="4F6EC02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E2A2016"/>
    <w:multiLevelType w:val="hybridMultilevel"/>
    <w:tmpl w:val="456A749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F91575C"/>
    <w:multiLevelType w:val="hybridMultilevel"/>
    <w:tmpl w:val="616E2D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E8469E"/>
    <w:multiLevelType w:val="hybridMultilevel"/>
    <w:tmpl w:val="AADE86E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118B3FA1"/>
    <w:multiLevelType w:val="hybridMultilevel"/>
    <w:tmpl w:val="ADA422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2810E10"/>
    <w:multiLevelType w:val="hybridMultilevel"/>
    <w:tmpl w:val="525AA1A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16A97475"/>
    <w:multiLevelType w:val="hybridMultilevel"/>
    <w:tmpl w:val="E2382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3A117B"/>
    <w:multiLevelType w:val="hybridMultilevel"/>
    <w:tmpl w:val="84B470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6974C1"/>
    <w:multiLevelType w:val="hybridMultilevel"/>
    <w:tmpl w:val="A2B8EA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0E2246F"/>
    <w:multiLevelType w:val="hybridMultilevel"/>
    <w:tmpl w:val="FD7066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30D618B"/>
    <w:multiLevelType w:val="hybridMultilevel"/>
    <w:tmpl w:val="D898F4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AD4CF2"/>
    <w:multiLevelType w:val="hybridMultilevel"/>
    <w:tmpl w:val="5E52D91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259C140D"/>
    <w:multiLevelType w:val="hybridMultilevel"/>
    <w:tmpl w:val="54C8D9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A2A4DF6"/>
    <w:multiLevelType w:val="hybridMultilevel"/>
    <w:tmpl w:val="4B5EB2F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2F383087"/>
    <w:multiLevelType w:val="hybridMultilevel"/>
    <w:tmpl w:val="2A542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B975846"/>
    <w:multiLevelType w:val="hybridMultilevel"/>
    <w:tmpl w:val="4364A49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42AD396D"/>
    <w:multiLevelType w:val="hybridMultilevel"/>
    <w:tmpl w:val="2286F13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5057700F"/>
    <w:multiLevelType w:val="hybridMultilevel"/>
    <w:tmpl w:val="8890666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51BA06E4"/>
    <w:multiLevelType w:val="hybridMultilevel"/>
    <w:tmpl w:val="006A5F0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51D10968"/>
    <w:multiLevelType w:val="hybridMultilevel"/>
    <w:tmpl w:val="2C30741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462767F"/>
    <w:multiLevelType w:val="hybridMultilevel"/>
    <w:tmpl w:val="061A6168"/>
    <w:lvl w:ilvl="0" w:tplc="040E0001">
      <w:start w:val="1"/>
      <w:numFmt w:val="bullet"/>
      <w:lvlText w:val=""/>
      <w:lvlJc w:val="left"/>
      <w:pPr>
        <w:ind w:left="720" w:hanging="360"/>
      </w:pPr>
      <w:rPr>
        <w:rFonts w:ascii="Symbol" w:hAnsi="Symbol" w:hint="default"/>
      </w:rPr>
    </w:lvl>
    <w:lvl w:ilvl="1" w:tplc="3980593C">
      <w:start w:val="1"/>
      <w:numFmt w:val="lowerLetter"/>
      <w:lvlText w:val="%2)"/>
      <w:lvlJc w:val="left"/>
      <w:pPr>
        <w:ind w:left="1440" w:hanging="360"/>
      </w:pPr>
      <w:rPr>
        <w:rFonts w:asciiTheme="minorHAnsi" w:eastAsiaTheme="minorHAnsi" w:hAnsiTheme="minorHAnsi" w:cstheme="minorBidi"/>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5252DC2"/>
    <w:multiLevelType w:val="hybridMultilevel"/>
    <w:tmpl w:val="6D06E39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57116304"/>
    <w:multiLevelType w:val="hybridMultilevel"/>
    <w:tmpl w:val="9976A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AD3386"/>
    <w:multiLevelType w:val="hybridMultilevel"/>
    <w:tmpl w:val="C0CC03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B406BFA"/>
    <w:multiLevelType w:val="hybridMultilevel"/>
    <w:tmpl w:val="33F25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F17064"/>
    <w:multiLevelType w:val="hybridMultilevel"/>
    <w:tmpl w:val="15CEEE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C8B119C"/>
    <w:multiLevelType w:val="hybridMultilevel"/>
    <w:tmpl w:val="5F5004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5F806D8A"/>
    <w:multiLevelType w:val="hybridMultilevel"/>
    <w:tmpl w:val="07767F2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652339A8"/>
    <w:multiLevelType w:val="hybridMultilevel"/>
    <w:tmpl w:val="7A6C09D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65BC3CF1"/>
    <w:multiLevelType w:val="multilevel"/>
    <w:tmpl w:val="3E12CA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4B0028"/>
    <w:multiLevelType w:val="hybridMultilevel"/>
    <w:tmpl w:val="5E70687A"/>
    <w:lvl w:ilvl="0" w:tplc="040E0001">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33" w15:restartNumberingAfterBreak="0">
    <w:nsid w:val="67870265"/>
    <w:multiLevelType w:val="hybridMultilevel"/>
    <w:tmpl w:val="13B8D32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67CB236E"/>
    <w:multiLevelType w:val="hybridMultilevel"/>
    <w:tmpl w:val="C6C4D2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6FE91E42"/>
    <w:multiLevelType w:val="hybridMultilevel"/>
    <w:tmpl w:val="B9A458B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707D3DDF"/>
    <w:multiLevelType w:val="hybridMultilevel"/>
    <w:tmpl w:val="B87AB3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70AB1CED"/>
    <w:multiLevelType w:val="hybridMultilevel"/>
    <w:tmpl w:val="FBE6521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 w15:restartNumberingAfterBreak="0">
    <w:nsid w:val="72EB6661"/>
    <w:multiLevelType w:val="hybridMultilevel"/>
    <w:tmpl w:val="CDFEF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34E507D"/>
    <w:multiLevelType w:val="hybridMultilevel"/>
    <w:tmpl w:val="F04AF2D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15:restartNumberingAfterBreak="0">
    <w:nsid w:val="74A525C1"/>
    <w:multiLevelType w:val="hybridMultilevel"/>
    <w:tmpl w:val="291A293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15:restartNumberingAfterBreak="0">
    <w:nsid w:val="77152A68"/>
    <w:multiLevelType w:val="hybridMultilevel"/>
    <w:tmpl w:val="37145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A5739EE"/>
    <w:multiLevelType w:val="hybridMultilevel"/>
    <w:tmpl w:val="549C50A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15:restartNumberingAfterBreak="0">
    <w:nsid w:val="7B391833"/>
    <w:multiLevelType w:val="hybridMultilevel"/>
    <w:tmpl w:val="143EFB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CDA0E93"/>
    <w:multiLevelType w:val="hybridMultilevel"/>
    <w:tmpl w:val="8AF8CF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EA714AF"/>
    <w:multiLevelType w:val="hybridMultilevel"/>
    <w:tmpl w:val="870E8A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9"/>
  </w:num>
  <w:num w:numId="5">
    <w:abstractNumId w:val="14"/>
  </w:num>
  <w:num w:numId="6">
    <w:abstractNumId w:val="11"/>
  </w:num>
  <w:num w:numId="7">
    <w:abstractNumId w:val="31"/>
  </w:num>
  <w:num w:numId="8">
    <w:abstractNumId w:val="7"/>
  </w:num>
  <w:num w:numId="9">
    <w:abstractNumId w:val="39"/>
  </w:num>
  <w:num w:numId="10">
    <w:abstractNumId w:val="13"/>
  </w:num>
  <w:num w:numId="11">
    <w:abstractNumId w:val="3"/>
  </w:num>
  <w:num w:numId="12">
    <w:abstractNumId w:val="20"/>
  </w:num>
  <w:num w:numId="13">
    <w:abstractNumId w:val="38"/>
  </w:num>
  <w:num w:numId="14">
    <w:abstractNumId w:val="12"/>
  </w:num>
  <w:num w:numId="15">
    <w:abstractNumId w:val="17"/>
  </w:num>
  <w:num w:numId="16">
    <w:abstractNumId w:val="21"/>
  </w:num>
  <w:num w:numId="17">
    <w:abstractNumId w:val="26"/>
  </w:num>
  <w:num w:numId="18">
    <w:abstractNumId w:val="41"/>
  </w:num>
  <w:num w:numId="19">
    <w:abstractNumId w:val="45"/>
  </w:num>
  <w:num w:numId="20">
    <w:abstractNumId w:val="44"/>
  </w:num>
  <w:num w:numId="21">
    <w:abstractNumId w:val="9"/>
  </w:num>
  <w:num w:numId="22">
    <w:abstractNumId w:val="22"/>
  </w:num>
  <w:num w:numId="23">
    <w:abstractNumId w:val="27"/>
  </w:num>
  <w:num w:numId="24">
    <w:abstractNumId w:val="1"/>
  </w:num>
  <w:num w:numId="25">
    <w:abstractNumId w:val="34"/>
  </w:num>
  <w:num w:numId="26">
    <w:abstractNumId w:val="43"/>
  </w:num>
  <w:num w:numId="27">
    <w:abstractNumId w:val="33"/>
  </w:num>
  <w:num w:numId="28">
    <w:abstractNumId w:val="37"/>
  </w:num>
  <w:num w:numId="29">
    <w:abstractNumId w:val="15"/>
  </w:num>
  <w:num w:numId="30">
    <w:abstractNumId w:val="29"/>
  </w:num>
  <w:num w:numId="31">
    <w:abstractNumId w:val="40"/>
  </w:num>
  <w:num w:numId="32">
    <w:abstractNumId w:val="28"/>
  </w:num>
  <w:num w:numId="33">
    <w:abstractNumId w:val="42"/>
  </w:num>
  <w:num w:numId="34">
    <w:abstractNumId w:val="2"/>
  </w:num>
  <w:num w:numId="35">
    <w:abstractNumId w:val="4"/>
  </w:num>
  <w:num w:numId="36">
    <w:abstractNumId w:val="36"/>
  </w:num>
  <w:num w:numId="37">
    <w:abstractNumId w:val="35"/>
  </w:num>
  <w:num w:numId="38">
    <w:abstractNumId w:val="30"/>
  </w:num>
  <w:num w:numId="39">
    <w:abstractNumId w:val="23"/>
  </w:num>
  <w:num w:numId="40">
    <w:abstractNumId w:val="10"/>
  </w:num>
  <w:num w:numId="41">
    <w:abstractNumId w:val="25"/>
  </w:num>
  <w:num w:numId="42">
    <w:abstractNumId w:val="6"/>
  </w:num>
  <w:num w:numId="43">
    <w:abstractNumId w:val="24"/>
  </w:num>
  <w:num w:numId="44">
    <w:abstractNumId w:val="32"/>
  </w:num>
  <w:num w:numId="45">
    <w:abstractNumId w:val="1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0F"/>
    <w:rsid w:val="000000E9"/>
    <w:rsid w:val="00000DA5"/>
    <w:rsid w:val="000018D4"/>
    <w:rsid w:val="00002583"/>
    <w:rsid w:val="000025DE"/>
    <w:rsid w:val="000029F8"/>
    <w:rsid w:val="0000349A"/>
    <w:rsid w:val="00004BCA"/>
    <w:rsid w:val="00007865"/>
    <w:rsid w:val="00007ED5"/>
    <w:rsid w:val="00020604"/>
    <w:rsid w:val="0002228B"/>
    <w:rsid w:val="000272F5"/>
    <w:rsid w:val="00030350"/>
    <w:rsid w:val="00032C9C"/>
    <w:rsid w:val="00036393"/>
    <w:rsid w:val="00037865"/>
    <w:rsid w:val="00040F41"/>
    <w:rsid w:val="0004415C"/>
    <w:rsid w:val="000604B1"/>
    <w:rsid w:val="00063C6B"/>
    <w:rsid w:val="00063E18"/>
    <w:rsid w:val="00074F40"/>
    <w:rsid w:val="00075559"/>
    <w:rsid w:val="0008081A"/>
    <w:rsid w:val="0009323F"/>
    <w:rsid w:val="000957D9"/>
    <w:rsid w:val="00096073"/>
    <w:rsid w:val="00097ABE"/>
    <w:rsid w:val="000A0744"/>
    <w:rsid w:val="000A0764"/>
    <w:rsid w:val="000A2C27"/>
    <w:rsid w:val="000A2D15"/>
    <w:rsid w:val="000A480F"/>
    <w:rsid w:val="000A784B"/>
    <w:rsid w:val="000B11E4"/>
    <w:rsid w:val="000B1AEF"/>
    <w:rsid w:val="000B508B"/>
    <w:rsid w:val="000C2246"/>
    <w:rsid w:val="000C3930"/>
    <w:rsid w:val="000C7899"/>
    <w:rsid w:val="000D2B82"/>
    <w:rsid w:val="000D3139"/>
    <w:rsid w:val="000D51C0"/>
    <w:rsid w:val="000D5804"/>
    <w:rsid w:val="000E167A"/>
    <w:rsid w:val="000E45E1"/>
    <w:rsid w:val="000E4AD1"/>
    <w:rsid w:val="000E5099"/>
    <w:rsid w:val="000E51A4"/>
    <w:rsid w:val="000E6BCB"/>
    <w:rsid w:val="000F15D3"/>
    <w:rsid w:val="000F5A66"/>
    <w:rsid w:val="0010576C"/>
    <w:rsid w:val="00105B89"/>
    <w:rsid w:val="00107DE5"/>
    <w:rsid w:val="00110702"/>
    <w:rsid w:val="00116F5B"/>
    <w:rsid w:val="00117F1F"/>
    <w:rsid w:val="0012053D"/>
    <w:rsid w:val="001276F6"/>
    <w:rsid w:val="00132B4A"/>
    <w:rsid w:val="001339F6"/>
    <w:rsid w:val="00134BEC"/>
    <w:rsid w:val="001363FB"/>
    <w:rsid w:val="00136CAE"/>
    <w:rsid w:val="00141968"/>
    <w:rsid w:val="00141D47"/>
    <w:rsid w:val="00141FEF"/>
    <w:rsid w:val="0014650C"/>
    <w:rsid w:val="001610F4"/>
    <w:rsid w:val="001627A5"/>
    <w:rsid w:val="001644DE"/>
    <w:rsid w:val="0016517C"/>
    <w:rsid w:val="0016652D"/>
    <w:rsid w:val="00166A72"/>
    <w:rsid w:val="00172EC4"/>
    <w:rsid w:val="00174B0C"/>
    <w:rsid w:val="00181873"/>
    <w:rsid w:val="00184660"/>
    <w:rsid w:val="001870FE"/>
    <w:rsid w:val="00193C1C"/>
    <w:rsid w:val="00195F9D"/>
    <w:rsid w:val="001A6D02"/>
    <w:rsid w:val="001A7D2C"/>
    <w:rsid w:val="001B0B80"/>
    <w:rsid w:val="001B3521"/>
    <w:rsid w:val="001B5298"/>
    <w:rsid w:val="001B543F"/>
    <w:rsid w:val="001C14A9"/>
    <w:rsid w:val="001C73E3"/>
    <w:rsid w:val="001C7BAD"/>
    <w:rsid w:val="001D0EFA"/>
    <w:rsid w:val="001D1BBE"/>
    <w:rsid w:val="001D704C"/>
    <w:rsid w:val="001E586B"/>
    <w:rsid w:val="001E742F"/>
    <w:rsid w:val="001E764D"/>
    <w:rsid w:val="001F0451"/>
    <w:rsid w:val="001F3CBA"/>
    <w:rsid w:val="001F3EDF"/>
    <w:rsid w:val="001F6B7B"/>
    <w:rsid w:val="002004A3"/>
    <w:rsid w:val="00200620"/>
    <w:rsid w:val="00204F8A"/>
    <w:rsid w:val="002070A1"/>
    <w:rsid w:val="00213CFC"/>
    <w:rsid w:val="0021459D"/>
    <w:rsid w:val="00214E57"/>
    <w:rsid w:val="00215622"/>
    <w:rsid w:val="00217E34"/>
    <w:rsid w:val="0022035B"/>
    <w:rsid w:val="00230B98"/>
    <w:rsid w:val="00233E2B"/>
    <w:rsid w:val="00235361"/>
    <w:rsid w:val="002375D8"/>
    <w:rsid w:val="00237D49"/>
    <w:rsid w:val="002420B9"/>
    <w:rsid w:val="002433BD"/>
    <w:rsid w:val="0024519E"/>
    <w:rsid w:val="00246097"/>
    <w:rsid w:val="00246178"/>
    <w:rsid w:val="0025230C"/>
    <w:rsid w:val="002529ED"/>
    <w:rsid w:val="00254E7F"/>
    <w:rsid w:val="002578A6"/>
    <w:rsid w:val="00257C58"/>
    <w:rsid w:val="00257D13"/>
    <w:rsid w:val="00263A77"/>
    <w:rsid w:val="00270C2D"/>
    <w:rsid w:val="00277676"/>
    <w:rsid w:val="00282880"/>
    <w:rsid w:val="00283B82"/>
    <w:rsid w:val="002A0C9C"/>
    <w:rsid w:val="002A0F98"/>
    <w:rsid w:val="002A1976"/>
    <w:rsid w:val="002A6CEC"/>
    <w:rsid w:val="002A7EBF"/>
    <w:rsid w:val="002B1057"/>
    <w:rsid w:val="002B60FE"/>
    <w:rsid w:val="002B79DB"/>
    <w:rsid w:val="002D31C7"/>
    <w:rsid w:val="002D62A3"/>
    <w:rsid w:val="002D7FDF"/>
    <w:rsid w:val="002E11B6"/>
    <w:rsid w:val="002E3990"/>
    <w:rsid w:val="002E55AD"/>
    <w:rsid w:val="002F3E45"/>
    <w:rsid w:val="002F4AF8"/>
    <w:rsid w:val="002F7033"/>
    <w:rsid w:val="00301241"/>
    <w:rsid w:val="00301DB0"/>
    <w:rsid w:val="00314326"/>
    <w:rsid w:val="003155E9"/>
    <w:rsid w:val="00316097"/>
    <w:rsid w:val="00323237"/>
    <w:rsid w:val="00331CB8"/>
    <w:rsid w:val="00332158"/>
    <w:rsid w:val="003342CB"/>
    <w:rsid w:val="00335FFC"/>
    <w:rsid w:val="003367A7"/>
    <w:rsid w:val="0033748A"/>
    <w:rsid w:val="00340DC7"/>
    <w:rsid w:val="0034168F"/>
    <w:rsid w:val="00341FA0"/>
    <w:rsid w:val="00346653"/>
    <w:rsid w:val="00353174"/>
    <w:rsid w:val="00353758"/>
    <w:rsid w:val="0036074E"/>
    <w:rsid w:val="00364D1F"/>
    <w:rsid w:val="00364FCE"/>
    <w:rsid w:val="0036745D"/>
    <w:rsid w:val="003677A0"/>
    <w:rsid w:val="00372386"/>
    <w:rsid w:val="00374215"/>
    <w:rsid w:val="00376E4A"/>
    <w:rsid w:val="0038055B"/>
    <w:rsid w:val="003807C1"/>
    <w:rsid w:val="00392B82"/>
    <w:rsid w:val="00393279"/>
    <w:rsid w:val="00394784"/>
    <w:rsid w:val="003A1383"/>
    <w:rsid w:val="003A1C01"/>
    <w:rsid w:val="003A2622"/>
    <w:rsid w:val="003A4041"/>
    <w:rsid w:val="003A6A26"/>
    <w:rsid w:val="003B027D"/>
    <w:rsid w:val="003B08F7"/>
    <w:rsid w:val="003B587C"/>
    <w:rsid w:val="003B7131"/>
    <w:rsid w:val="003C15DF"/>
    <w:rsid w:val="003C2080"/>
    <w:rsid w:val="003C27E1"/>
    <w:rsid w:val="003C2989"/>
    <w:rsid w:val="003C342C"/>
    <w:rsid w:val="003C52A6"/>
    <w:rsid w:val="003D4658"/>
    <w:rsid w:val="003E13DE"/>
    <w:rsid w:val="003E1901"/>
    <w:rsid w:val="003E2625"/>
    <w:rsid w:val="003E4971"/>
    <w:rsid w:val="003F2600"/>
    <w:rsid w:val="003F349E"/>
    <w:rsid w:val="003F50BD"/>
    <w:rsid w:val="003F5F41"/>
    <w:rsid w:val="003F64A5"/>
    <w:rsid w:val="00403D5E"/>
    <w:rsid w:val="004047E8"/>
    <w:rsid w:val="00407625"/>
    <w:rsid w:val="004208F8"/>
    <w:rsid w:val="004228C5"/>
    <w:rsid w:val="00427782"/>
    <w:rsid w:val="00427A52"/>
    <w:rsid w:val="004335D3"/>
    <w:rsid w:val="00436FE7"/>
    <w:rsid w:val="004370DF"/>
    <w:rsid w:val="00437D2A"/>
    <w:rsid w:val="0044084B"/>
    <w:rsid w:val="00443E78"/>
    <w:rsid w:val="004476F6"/>
    <w:rsid w:val="00452119"/>
    <w:rsid w:val="00453C70"/>
    <w:rsid w:val="00455EEE"/>
    <w:rsid w:val="00461750"/>
    <w:rsid w:val="00461FC3"/>
    <w:rsid w:val="00462EDC"/>
    <w:rsid w:val="00470C17"/>
    <w:rsid w:val="00471589"/>
    <w:rsid w:val="00472A64"/>
    <w:rsid w:val="004755FE"/>
    <w:rsid w:val="00475CF3"/>
    <w:rsid w:val="004769A5"/>
    <w:rsid w:val="00477929"/>
    <w:rsid w:val="00482C58"/>
    <w:rsid w:val="00484145"/>
    <w:rsid w:val="004847EB"/>
    <w:rsid w:val="00491332"/>
    <w:rsid w:val="0049664F"/>
    <w:rsid w:val="0049732F"/>
    <w:rsid w:val="004A7328"/>
    <w:rsid w:val="004B3360"/>
    <w:rsid w:val="004B3CC2"/>
    <w:rsid w:val="004C09DA"/>
    <w:rsid w:val="004C11A9"/>
    <w:rsid w:val="004C11C8"/>
    <w:rsid w:val="004C41E3"/>
    <w:rsid w:val="004C42BF"/>
    <w:rsid w:val="004C4520"/>
    <w:rsid w:val="004C6227"/>
    <w:rsid w:val="004D119B"/>
    <w:rsid w:val="004D20D9"/>
    <w:rsid w:val="004D2794"/>
    <w:rsid w:val="004D7268"/>
    <w:rsid w:val="004E0B35"/>
    <w:rsid w:val="004E12BD"/>
    <w:rsid w:val="004E198C"/>
    <w:rsid w:val="004E1A7F"/>
    <w:rsid w:val="004E2DD9"/>
    <w:rsid w:val="004F3B54"/>
    <w:rsid w:val="00501C68"/>
    <w:rsid w:val="00505819"/>
    <w:rsid w:val="00505DAC"/>
    <w:rsid w:val="005069C1"/>
    <w:rsid w:val="00510E09"/>
    <w:rsid w:val="00516FBE"/>
    <w:rsid w:val="0051797A"/>
    <w:rsid w:val="00521AC2"/>
    <w:rsid w:val="00523B5A"/>
    <w:rsid w:val="005248F7"/>
    <w:rsid w:val="0053557C"/>
    <w:rsid w:val="005372E3"/>
    <w:rsid w:val="00541D4F"/>
    <w:rsid w:val="00542B7B"/>
    <w:rsid w:val="005440C1"/>
    <w:rsid w:val="005442BF"/>
    <w:rsid w:val="0054596A"/>
    <w:rsid w:val="00546FC6"/>
    <w:rsid w:val="00555F9A"/>
    <w:rsid w:val="0056159F"/>
    <w:rsid w:val="0056415A"/>
    <w:rsid w:val="00565246"/>
    <w:rsid w:val="00566193"/>
    <w:rsid w:val="00573A8D"/>
    <w:rsid w:val="005823E8"/>
    <w:rsid w:val="005847CA"/>
    <w:rsid w:val="005904B2"/>
    <w:rsid w:val="00591215"/>
    <w:rsid w:val="00591A39"/>
    <w:rsid w:val="0059438E"/>
    <w:rsid w:val="00594CDF"/>
    <w:rsid w:val="00597ACC"/>
    <w:rsid w:val="005A3D39"/>
    <w:rsid w:val="005A542B"/>
    <w:rsid w:val="005A6705"/>
    <w:rsid w:val="005B530A"/>
    <w:rsid w:val="005B60D1"/>
    <w:rsid w:val="005B620B"/>
    <w:rsid w:val="005B6652"/>
    <w:rsid w:val="005C0CE4"/>
    <w:rsid w:val="005C12F4"/>
    <w:rsid w:val="005C2F7E"/>
    <w:rsid w:val="005C3F96"/>
    <w:rsid w:val="005C4782"/>
    <w:rsid w:val="005C520F"/>
    <w:rsid w:val="005D1A09"/>
    <w:rsid w:val="005D620A"/>
    <w:rsid w:val="005E0B91"/>
    <w:rsid w:val="005E0C42"/>
    <w:rsid w:val="005E4D25"/>
    <w:rsid w:val="005E71B8"/>
    <w:rsid w:val="005E788E"/>
    <w:rsid w:val="005E7CC1"/>
    <w:rsid w:val="005F05D6"/>
    <w:rsid w:val="005F110E"/>
    <w:rsid w:val="005F2A51"/>
    <w:rsid w:val="005F78D4"/>
    <w:rsid w:val="005F7DAE"/>
    <w:rsid w:val="00603C12"/>
    <w:rsid w:val="00610E3B"/>
    <w:rsid w:val="00612960"/>
    <w:rsid w:val="00613ABD"/>
    <w:rsid w:val="006147C8"/>
    <w:rsid w:val="0062020F"/>
    <w:rsid w:val="006217DE"/>
    <w:rsid w:val="0062329E"/>
    <w:rsid w:val="00625263"/>
    <w:rsid w:val="00630181"/>
    <w:rsid w:val="00630A0A"/>
    <w:rsid w:val="00630F61"/>
    <w:rsid w:val="00633057"/>
    <w:rsid w:val="00634893"/>
    <w:rsid w:val="00634B01"/>
    <w:rsid w:val="0064205F"/>
    <w:rsid w:val="0064417A"/>
    <w:rsid w:val="006458E6"/>
    <w:rsid w:val="0065089F"/>
    <w:rsid w:val="00653751"/>
    <w:rsid w:val="00654C3B"/>
    <w:rsid w:val="00655AFE"/>
    <w:rsid w:val="00664DDA"/>
    <w:rsid w:val="00671D4A"/>
    <w:rsid w:val="00673784"/>
    <w:rsid w:val="00673B86"/>
    <w:rsid w:val="00675BD4"/>
    <w:rsid w:val="00680A45"/>
    <w:rsid w:val="00681C32"/>
    <w:rsid w:val="006868B7"/>
    <w:rsid w:val="006911D2"/>
    <w:rsid w:val="00692D0D"/>
    <w:rsid w:val="00694520"/>
    <w:rsid w:val="0069552D"/>
    <w:rsid w:val="00696234"/>
    <w:rsid w:val="006A19F0"/>
    <w:rsid w:val="006A1C71"/>
    <w:rsid w:val="006A3A6C"/>
    <w:rsid w:val="006A3B5D"/>
    <w:rsid w:val="006A6E53"/>
    <w:rsid w:val="006B21A9"/>
    <w:rsid w:val="006B2335"/>
    <w:rsid w:val="006B31D9"/>
    <w:rsid w:val="006B6097"/>
    <w:rsid w:val="006C3C2C"/>
    <w:rsid w:val="006C5D09"/>
    <w:rsid w:val="006D04B1"/>
    <w:rsid w:val="006D4484"/>
    <w:rsid w:val="006D73AE"/>
    <w:rsid w:val="006E0869"/>
    <w:rsid w:val="006E6DB4"/>
    <w:rsid w:val="006F2B25"/>
    <w:rsid w:val="006F2C50"/>
    <w:rsid w:val="006F571E"/>
    <w:rsid w:val="0070529C"/>
    <w:rsid w:val="00705FF0"/>
    <w:rsid w:val="00706013"/>
    <w:rsid w:val="007060A1"/>
    <w:rsid w:val="007077AE"/>
    <w:rsid w:val="00707D7A"/>
    <w:rsid w:val="007127C7"/>
    <w:rsid w:val="00717403"/>
    <w:rsid w:val="00721FF0"/>
    <w:rsid w:val="00724546"/>
    <w:rsid w:val="00724E03"/>
    <w:rsid w:val="007265CC"/>
    <w:rsid w:val="0072695C"/>
    <w:rsid w:val="007355F8"/>
    <w:rsid w:val="007371E6"/>
    <w:rsid w:val="0074018D"/>
    <w:rsid w:val="00740247"/>
    <w:rsid w:val="0074434B"/>
    <w:rsid w:val="00744DA4"/>
    <w:rsid w:val="00745B08"/>
    <w:rsid w:val="00755058"/>
    <w:rsid w:val="00763724"/>
    <w:rsid w:val="00764340"/>
    <w:rsid w:val="00766994"/>
    <w:rsid w:val="00770AE4"/>
    <w:rsid w:val="0077296B"/>
    <w:rsid w:val="007826A4"/>
    <w:rsid w:val="00793B00"/>
    <w:rsid w:val="007A0A59"/>
    <w:rsid w:val="007A5668"/>
    <w:rsid w:val="007A7F69"/>
    <w:rsid w:val="007B7AE4"/>
    <w:rsid w:val="007C1190"/>
    <w:rsid w:val="007C5B1F"/>
    <w:rsid w:val="007D1806"/>
    <w:rsid w:val="007D253E"/>
    <w:rsid w:val="007D501D"/>
    <w:rsid w:val="007E07E5"/>
    <w:rsid w:val="007E3DC1"/>
    <w:rsid w:val="007F4808"/>
    <w:rsid w:val="007F58A1"/>
    <w:rsid w:val="007F66DE"/>
    <w:rsid w:val="007F712B"/>
    <w:rsid w:val="008006B0"/>
    <w:rsid w:val="0080293E"/>
    <w:rsid w:val="008036AD"/>
    <w:rsid w:val="008056D4"/>
    <w:rsid w:val="00806C12"/>
    <w:rsid w:val="00822E62"/>
    <w:rsid w:val="0082368E"/>
    <w:rsid w:val="008251D7"/>
    <w:rsid w:val="00826CB2"/>
    <w:rsid w:val="00826CB8"/>
    <w:rsid w:val="008277A0"/>
    <w:rsid w:val="00830E69"/>
    <w:rsid w:val="00831FF9"/>
    <w:rsid w:val="00834AFA"/>
    <w:rsid w:val="00837BAD"/>
    <w:rsid w:val="00841C7B"/>
    <w:rsid w:val="00841EC6"/>
    <w:rsid w:val="008517FF"/>
    <w:rsid w:val="00861628"/>
    <w:rsid w:val="00865772"/>
    <w:rsid w:val="00865CA2"/>
    <w:rsid w:val="008730F7"/>
    <w:rsid w:val="00873956"/>
    <w:rsid w:val="00873F15"/>
    <w:rsid w:val="008745A2"/>
    <w:rsid w:val="00875209"/>
    <w:rsid w:val="00875735"/>
    <w:rsid w:val="00875818"/>
    <w:rsid w:val="008779EB"/>
    <w:rsid w:val="00884FD3"/>
    <w:rsid w:val="00886CE3"/>
    <w:rsid w:val="00890BAC"/>
    <w:rsid w:val="00893D3F"/>
    <w:rsid w:val="00894B6E"/>
    <w:rsid w:val="008A1D84"/>
    <w:rsid w:val="008A590B"/>
    <w:rsid w:val="008B0757"/>
    <w:rsid w:val="008B2D6A"/>
    <w:rsid w:val="008B4CF2"/>
    <w:rsid w:val="008B61BB"/>
    <w:rsid w:val="008B6755"/>
    <w:rsid w:val="008B6F67"/>
    <w:rsid w:val="008B71FB"/>
    <w:rsid w:val="008C2989"/>
    <w:rsid w:val="008C343B"/>
    <w:rsid w:val="008C55FF"/>
    <w:rsid w:val="008E5DB7"/>
    <w:rsid w:val="008E62A4"/>
    <w:rsid w:val="008E7006"/>
    <w:rsid w:val="008F1B98"/>
    <w:rsid w:val="008F251F"/>
    <w:rsid w:val="008F64B7"/>
    <w:rsid w:val="00900679"/>
    <w:rsid w:val="0091079B"/>
    <w:rsid w:val="00912A16"/>
    <w:rsid w:val="009133DB"/>
    <w:rsid w:val="00913869"/>
    <w:rsid w:val="00916DAB"/>
    <w:rsid w:val="00922C29"/>
    <w:rsid w:val="00925BC4"/>
    <w:rsid w:val="009355E2"/>
    <w:rsid w:val="00940851"/>
    <w:rsid w:val="0094111F"/>
    <w:rsid w:val="0094641A"/>
    <w:rsid w:val="009529C1"/>
    <w:rsid w:val="00952B5F"/>
    <w:rsid w:val="00954688"/>
    <w:rsid w:val="00960731"/>
    <w:rsid w:val="00965C29"/>
    <w:rsid w:val="009757F0"/>
    <w:rsid w:val="00975978"/>
    <w:rsid w:val="00980457"/>
    <w:rsid w:val="009821CD"/>
    <w:rsid w:val="00982F66"/>
    <w:rsid w:val="0098494D"/>
    <w:rsid w:val="009905FB"/>
    <w:rsid w:val="00994029"/>
    <w:rsid w:val="0099625A"/>
    <w:rsid w:val="009A1E16"/>
    <w:rsid w:val="009A2298"/>
    <w:rsid w:val="009A38A9"/>
    <w:rsid w:val="009A52F9"/>
    <w:rsid w:val="009B0821"/>
    <w:rsid w:val="009B2C3E"/>
    <w:rsid w:val="009C1F99"/>
    <w:rsid w:val="009C3654"/>
    <w:rsid w:val="009C7BAB"/>
    <w:rsid w:val="009D1951"/>
    <w:rsid w:val="009E1304"/>
    <w:rsid w:val="009E4794"/>
    <w:rsid w:val="009E5B74"/>
    <w:rsid w:val="009E6AAC"/>
    <w:rsid w:val="009E79EF"/>
    <w:rsid w:val="009F145E"/>
    <w:rsid w:val="00A00598"/>
    <w:rsid w:val="00A00672"/>
    <w:rsid w:val="00A07868"/>
    <w:rsid w:val="00A118C0"/>
    <w:rsid w:val="00A17F1C"/>
    <w:rsid w:val="00A20846"/>
    <w:rsid w:val="00A20F18"/>
    <w:rsid w:val="00A22970"/>
    <w:rsid w:val="00A22D3E"/>
    <w:rsid w:val="00A25E7E"/>
    <w:rsid w:val="00A32346"/>
    <w:rsid w:val="00A32D34"/>
    <w:rsid w:val="00A32F7F"/>
    <w:rsid w:val="00A34C11"/>
    <w:rsid w:val="00A40132"/>
    <w:rsid w:val="00A45CED"/>
    <w:rsid w:val="00A46BCE"/>
    <w:rsid w:val="00A47C39"/>
    <w:rsid w:val="00A52B0B"/>
    <w:rsid w:val="00A55E1F"/>
    <w:rsid w:val="00A57855"/>
    <w:rsid w:val="00A63CB9"/>
    <w:rsid w:val="00A67F7A"/>
    <w:rsid w:val="00A72C20"/>
    <w:rsid w:val="00A734D4"/>
    <w:rsid w:val="00A747E2"/>
    <w:rsid w:val="00A7539C"/>
    <w:rsid w:val="00A75AC2"/>
    <w:rsid w:val="00A77C9E"/>
    <w:rsid w:val="00A77E6C"/>
    <w:rsid w:val="00A80E7B"/>
    <w:rsid w:val="00A8190E"/>
    <w:rsid w:val="00A81DE6"/>
    <w:rsid w:val="00A94723"/>
    <w:rsid w:val="00A96D1E"/>
    <w:rsid w:val="00AA3763"/>
    <w:rsid w:val="00AA4632"/>
    <w:rsid w:val="00AA66B1"/>
    <w:rsid w:val="00AA6B0C"/>
    <w:rsid w:val="00AA7F2A"/>
    <w:rsid w:val="00AB07D7"/>
    <w:rsid w:val="00AB34F4"/>
    <w:rsid w:val="00AB4B9B"/>
    <w:rsid w:val="00AB7019"/>
    <w:rsid w:val="00AC17AF"/>
    <w:rsid w:val="00AC1F01"/>
    <w:rsid w:val="00AC2D29"/>
    <w:rsid w:val="00AC32BC"/>
    <w:rsid w:val="00AC75A1"/>
    <w:rsid w:val="00AD02A4"/>
    <w:rsid w:val="00AD4F54"/>
    <w:rsid w:val="00AE0428"/>
    <w:rsid w:val="00AE043B"/>
    <w:rsid w:val="00AE0882"/>
    <w:rsid w:val="00AE14B7"/>
    <w:rsid w:val="00AE2FF5"/>
    <w:rsid w:val="00AF079D"/>
    <w:rsid w:val="00AF213E"/>
    <w:rsid w:val="00AF43BC"/>
    <w:rsid w:val="00AF46FC"/>
    <w:rsid w:val="00AF4CFD"/>
    <w:rsid w:val="00AF7CBE"/>
    <w:rsid w:val="00B05564"/>
    <w:rsid w:val="00B15CA9"/>
    <w:rsid w:val="00B1662F"/>
    <w:rsid w:val="00B17013"/>
    <w:rsid w:val="00B2231C"/>
    <w:rsid w:val="00B23CEA"/>
    <w:rsid w:val="00B24E25"/>
    <w:rsid w:val="00B33C05"/>
    <w:rsid w:val="00B40AE3"/>
    <w:rsid w:val="00B52D78"/>
    <w:rsid w:val="00B56E02"/>
    <w:rsid w:val="00B60A4F"/>
    <w:rsid w:val="00B70D2B"/>
    <w:rsid w:val="00B71A5B"/>
    <w:rsid w:val="00B72ADB"/>
    <w:rsid w:val="00B7383B"/>
    <w:rsid w:val="00B74EE1"/>
    <w:rsid w:val="00B755E5"/>
    <w:rsid w:val="00B77481"/>
    <w:rsid w:val="00B80596"/>
    <w:rsid w:val="00B80BBE"/>
    <w:rsid w:val="00B81120"/>
    <w:rsid w:val="00B84877"/>
    <w:rsid w:val="00B84CF9"/>
    <w:rsid w:val="00B91743"/>
    <w:rsid w:val="00B94BED"/>
    <w:rsid w:val="00B96668"/>
    <w:rsid w:val="00B969E4"/>
    <w:rsid w:val="00BA160A"/>
    <w:rsid w:val="00BA1655"/>
    <w:rsid w:val="00BA2891"/>
    <w:rsid w:val="00BA41A7"/>
    <w:rsid w:val="00BA44A6"/>
    <w:rsid w:val="00BA590F"/>
    <w:rsid w:val="00BB0F20"/>
    <w:rsid w:val="00BB48DE"/>
    <w:rsid w:val="00BB4D89"/>
    <w:rsid w:val="00BB7162"/>
    <w:rsid w:val="00BC3F52"/>
    <w:rsid w:val="00BC546E"/>
    <w:rsid w:val="00BC69B1"/>
    <w:rsid w:val="00BD1BB9"/>
    <w:rsid w:val="00BD4A1A"/>
    <w:rsid w:val="00BE08D9"/>
    <w:rsid w:val="00BE2CE5"/>
    <w:rsid w:val="00BE2D42"/>
    <w:rsid w:val="00BE5736"/>
    <w:rsid w:val="00BF0054"/>
    <w:rsid w:val="00BF1EA5"/>
    <w:rsid w:val="00BF2717"/>
    <w:rsid w:val="00BF72EF"/>
    <w:rsid w:val="00C00131"/>
    <w:rsid w:val="00C00EB8"/>
    <w:rsid w:val="00C0390A"/>
    <w:rsid w:val="00C04D5D"/>
    <w:rsid w:val="00C0534C"/>
    <w:rsid w:val="00C113AE"/>
    <w:rsid w:val="00C15C5E"/>
    <w:rsid w:val="00C2080B"/>
    <w:rsid w:val="00C36596"/>
    <w:rsid w:val="00C40B6A"/>
    <w:rsid w:val="00C53182"/>
    <w:rsid w:val="00C53BFB"/>
    <w:rsid w:val="00C53F2F"/>
    <w:rsid w:val="00C5403C"/>
    <w:rsid w:val="00C55F2A"/>
    <w:rsid w:val="00C60F0B"/>
    <w:rsid w:val="00C61D30"/>
    <w:rsid w:val="00C63A4C"/>
    <w:rsid w:val="00C72D1E"/>
    <w:rsid w:val="00C73ACA"/>
    <w:rsid w:val="00C75737"/>
    <w:rsid w:val="00C76EE6"/>
    <w:rsid w:val="00C816C7"/>
    <w:rsid w:val="00C834DC"/>
    <w:rsid w:val="00C90E9D"/>
    <w:rsid w:val="00C923FA"/>
    <w:rsid w:val="00C9681F"/>
    <w:rsid w:val="00CA0322"/>
    <w:rsid w:val="00CA0B56"/>
    <w:rsid w:val="00CA2EAA"/>
    <w:rsid w:val="00CA3674"/>
    <w:rsid w:val="00CA6F38"/>
    <w:rsid w:val="00CB0895"/>
    <w:rsid w:val="00CB6BE5"/>
    <w:rsid w:val="00CB7DEB"/>
    <w:rsid w:val="00CC091C"/>
    <w:rsid w:val="00CC12E6"/>
    <w:rsid w:val="00CC20E3"/>
    <w:rsid w:val="00CD2FEC"/>
    <w:rsid w:val="00CD5B27"/>
    <w:rsid w:val="00CE2062"/>
    <w:rsid w:val="00CF714E"/>
    <w:rsid w:val="00D04872"/>
    <w:rsid w:val="00D04B5C"/>
    <w:rsid w:val="00D0581D"/>
    <w:rsid w:val="00D103B2"/>
    <w:rsid w:val="00D123AC"/>
    <w:rsid w:val="00D13928"/>
    <w:rsid w:val="00D14277"/>
    <w:rsid w:val="00D147D0"/>
    <w:rsid w:val="00D14D6B"/>
    <w:rsid w:val="00D17670"/>
    <w:rsid w:val="00D22601"/>
    <w:rsid w:val="00D24553"/>
    <w:rsid w:val="00D26585"/>
    <w:rsid w:val="00D2671D"/>
    <w:rsid w:val="00D27966"/>
    <w:rsid w:val="00D3011C"/>
    <w:rsid w:val="00D344BF"/>
    <w:rsid w:val="00D35375"/>
    <w:rsid w:val="00D41D6F"/>
    <w:rsid w:val="00D51577"/>
    <w:rsid w:val="00D5170C"/>
    <w:rsid w:val="00D524DE"/>
    <w:rsid w:val="00D56693"/>
    <w:rsid w:val="00D57715"/>
    <w:rsid w:val="00D6022E"/>
    <w:rsid w:val="00D61673"/>
    <w:rsid w:val="00D61E82"/>
    <w:rsid w:val="00D635EC"/>
    <w:rsid w:val="00D64E45"/>
    <w:rsid w:val="00D65475"/>
    <w:rsid w:val="00D6571D"/>
    <w:rsid w:val="00D7005D"/>
    <w:rsid w:val="00D72F98"/>
    <w:rsid w:val="00D73A9E"/>
    <w:rsid w:val="00D74E0F"/>
    <w:rsid w:val="00D76D7B"/>
    <w:rsid w:val="00D76FCE"/>
    <w:rsid w:val="00D812E5"/>
    <w:rsid w:val="00D81CC8"/>
    <w:rsid w:val="00D92337"/>
    <w:rsid w:val="00D96510"/>
    <w:rsid w:val="00DA0DAE"/>
    <w:rsid w:val="00DA3339"/>
    <w:rsid w:val="00DA471D"/>
    <w:rsid w:val="00DA4E1D"/>
    <w:rsid w:val="00DA72D1"/>
    <w:rsid w:val="00DB0AEA"/>
    <w:rsid w:val="00DB4AAF"/>
    <w:rsid w:val="00DB6E7E"/>
    <w:rsid w:val="00DB718D"/>
    <w:rsid w:val="00DB7D46"/>
    <w:rsid w:val="00DC2A40"/>
    <w:rsid w:val="00DC6D28"/>
    <w:rsid w:val="00DC6D57"/>
    <w:rsid w:val="00DD07F2"/>
    <w:rsid w:val="00DD16D3"/>
    <w:rsid w:val="00DD3B87"/>
    <w:rsid w:val="00DD4FF7"/>
    <w:rsid w:val="00DD5C8E"/>
    <w:rsid w:val="00DD7DA5"/>
    <w:rsid w:val="00DE0933"/>
    <w:rsid w:val="00DE368B"/>
    <w:rsid w:val="00DF1BB5"/>
    <w:rsid w:val="00DF52BF"/>
    <w:rsid w:val="00E13F55"/>
    <w:rsid w:val="00E1440C"/>
    <w:rsid w:val="00E146DD"/>
    <w:rsid w:val="00E175FE"/>
    <w:rsid w:val="00E21D83"/>
    <w:rsid w:val="00E24396"/>
    <w:rsid w:val="00E30C55"/>
    <w:rsid w:val="00E316C0"/>
    <w:rsid w:val="00E332BB"/>
    <w:rsid w:val="00E34540"/>
    <w:rsid w:val="00E34F24"/>
    <w:rsid w:val="00E40D89"/>
    <w:rsid w:val="00E4130F"/>
    <w:rsid w:val="00E4229B"/>
    <w:rsid w:val="00E45E16"/>
    <w:rsid w:val="00E46914"/>
    <w:rsid w:val="00E47D74"/>
    <w:rsid w:val="00E52EC7"/>
    <w:rsid w:val="00E549F1"/>
    <w:rsid w:val="00E57B80"/>
    <w:rsid w:val="00E65CAE"/>
    <w:rsid w:val="00E65DCC"/>
    <w:rsid w:val="00E662DB"/>
    <w:rsid w:val="00E66737"/>
    <w:rsid w:val="00E674C8"/>
    <w:rsid w:val="00E715D4"/>
    <w:rsid w:val="00E750BA"/>
    <w:rsid w:val="00E764B1"/>
    <w:rsid w:val="00E81E4E"/>
    <w:rsid w:val="00E82774"/>
    <w:rsid w:val="00E85CF1"/>
    <w:rsid w:val="00E860FB"/>
    <w:rsid w:val="00E86569"/>
    <w:rsid w:val="00E8703C"/>
    <w:rsid w:val="00E93890"/>
    <w:rsid w:val="00EA06FE"/>
    <w:rsid w:val="00EA0F6A"/>
    <w:rsid w:val="00EA26E2"/>
    <w:rsid w:val="00EB7A2C"/>
    <w:rsid w:val="00EC4FCE"/>
    <w:rsid w:val="00ED45A5"/>
    <w:rsid w:val="00EE0D3B"/>
    <w:rsid w:val="00EE30C6"/>
    <w:rsid w:val="00EE31B0"/>
    <w:rsid w:val="00EE4D41"/>
    <w:rsid w:val="00EF10B3"/>
    <w:rsid w:val="00EF15F9"/>
    <w:rsid w:val="00F00CF2"/>
    <w:rsid w:val="00F0291C"/>
    <w:rsid w:val="00F112AC"/>
    <w:rsid w:val="00F155C5"/>
    <w:rsid w:val="00F161B2"/>
    <w:rsid w:val="00F3449E"/>
    <w:rsid w:val="00F35D8B"/>
    <w:rsid w:val="00F41322"/>
    <w:rsid w:val="00F41FD0"/>
    <w:rsid w:val="00F53119"/>
    <w:rsid w:val="00F53AEA"/>
    <w:rsid w:val="00F554BC"/>
    <w:rsid w:val="00F629F8"/>
    <w:rsid w:val="00F63A40"/>
    <w:rsid w:val="00F6626F"/>
    <w:rsid w:val="00F70CFC"/>
    <w:rsid w:val="00F7155F"/>
    <w:rsid w:val="00F77A2B"/>
    <w:rsid w:val="00F8111D"/>
    <w:rsid w:val="00F81672"/>
    <w:rsid w:val="00F83EBA"/>
    <w:rsid w:val="00F8692F"/>
    <w:rsid w:val="00F90B0F"/>
    <w:rsid w:val="00FA453D"/>
    <w:rsid w:val="00FA493E"/>
    <w:rsid w:val="00FB10E2"/>
    <w:rsid w:val="00FB3B9E"/>
    <w:rsid w:val="00FB4496"/>
    <w:rsid w:val="00FC02DA"/>
    <w:rsid w:val="00FC2F0E"/>
    <w:rsid w:val="00FD076F"/>
    <w:rsid w:val="00FD0781"/>
    <w:rsid w:val="00FD100A"/>
    <w:rsid w:val="00FD3E66"/>
    <w:rsid w:val="00FD49A6"/>
    <w:rsid w:val="00FE182C"/>
    <w:rsid w:val="00FE22CF"/>
    <w:rsid w:val="00FE5DAF"/>
    <w:rsid w:val="00FE6B3D"/>
    <w:rsid w:val="00FE7F95"/>
    <w:rsid w:val="00FF42C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93DC3F"/>
  <w15:docId w15:val="{BAEC3E54-A0F1-4B14-9EA0-C5306DEF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57D13"/>
  </w:style>
  <w:style w:type="paragraph" w:styleId="Cmsor2">
    <w:name w:val="heading 2"/>
    <w:basedOn w:val="Norml"/>
    <w:link w:val="Cmsor2Char"/>
    <w:uiPriority w:val="9"/>
    <w:qFormat/>
    <w:rsid w:val="00894B6E"/>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F5F41"/>
    <w:rPr>
      <w:color w:val="0563C1" w:themeColor="hyperlink"/>
      <w:u w:val="single"/>
    </w:rPr>
  </w:style>
  <w:style w:type="paragraph" w:styleId="Listaszerbekezds">
    <w:name w:val="List Paragraph"/>
    <w:basedOn w:val="Norml"/>
    <w:uiPriority w:val="34"/>
    <w:qFormat/>
    <w:rsid w:val="00214E57"/>
    <w:pPr>
      <w:ind w:left="720"/>
      <w:contextualSpacing/>
    </w:pPr>
  </w:style>
  <w:style w:type="character" w:customStyle="1" w:styleId="apple-converted-space">
    <w:name w:val="apple-converted-space"/>
    <w:basedOn w:val="Bekezdsalapbettpusa"/>
    <w:rsid w:val="00894B6E"/>
  </w:style>
  <w:style w:type="character" w:customStyle="1" w:styleId="Cmsor2Char">
    <w:name w:val="Címsor 2 Char"/>
    <w:basedOn w:val="Bekezdsalapbettpusa"/>
    <w:link w:val="Cmsor2"/>
    <w:uiPriority w:val="9"/>
    <w:rsid w:val="00894B6E"/>
    <w:rPr>
      <w:rFonts w:ascii="Times New Roman" w:eastAsia="Times New Roman" w:hAnsi="Times New Roman" w:cs="Times New Roman"/>
      <w:b/>
      <w:bCs/>
      <w:sz w:val="36"/>
      <w:szCs w:val="36"/>
      <w:lang w:val="en-GB" w:eastAsia="en-GB"/>
    </w:rPr>
  </w:style>
  <w:style w:type="character" w:styleId="Mrltotthiperhivatkozs">
    <w:name w:val="FollowedHyperlink"/>
    <w:basedOn w:val="Bekezdsalapbettpusa"/>
    <w:uiPriority w:val="99"/>
    <w:semiHidden/>
    <w:unhideWhenUsed/>
    <w:rsid w:val="00DA0DAE"/>
    <w:rPr>
      <w:color w:val="954F72" w:themeColor="followedHyperlink"/>
      <w:u w:val="single"/>
    </w:rPr>
  </w:style>
  <w:style w:type="paragraph" w:styleId="Lbjegyzetszveg">
    <w:name w:val="footnote text"/>
    <w:basedOn w:val="Norml"/>
    <w:link w:val="LbjegyzetszvegChar"/>
    <w:uiPriority w:val="99"/>
    <w:semiHidden/>
    <w:unhideWhenUsed/>
    <w:rsid w:val="004C09D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C09DA"/>
    <w:rPr>
      <w:sz w:val="20"/>
      <w:szCs w:val="20"/>
    </w:rPr>
  </w:style>
  <w:style w:type="character" w:styleId="Lbjegyzet-hivatkozs">
    <w:name w:val="footnote reference"/>
    <w:basedOn w:val="Bekezdsalapbettpusa"/>
    <w:uiPriority w:val="99"/>
    <w:semiHidden/>
    <w:unhideWhenUsed/>
    <w:rsid w:val="004C09DA"/>
    <w:rPr>
      <w:vertAlign w:val="superscript"/>
    </w:rPr>
  </w:style>
  <w:style w:type="paragraph" w:styleId="Buborkszveg">
    <w:name w:val="Balloon Text"/>
    <w:basedOn w:val="Norml"/>
    <w:link w:val="BuborkszvegChar"/>
    <w:uiPriority w:val="99"/>
    <w:semiHidden/>
    <w:unhideWhenUsed/>
    <w:rsid w:val="009A52F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A52F9"/>
    <w:rPr>
      <w:rFonts w:ascii="Tahoma" w:hAnsi="Tahoma" w:cs="Tahoma"/>
      <w:sz w:val="16"/>
      <w:szCs w:val="16"/>
    </w:rPr>
  </w:style>
  <w:style w:type="character" w:styleId="Jegyzethivatkozs">
    <w:name w:val="annotation reference"/>
    <w:basedOn w:val="Bekezdsalapbettpusa"/>
    <w:uiPriority w:val="99"/>
    <w:semiHidden/>
    <w:unhideWhenUsed/>
    <w:rsid w:val="00CF714E"/>
    <w:rPr>
      <w:sz w:val="16"/>
      <w:szCs w:val="16"/>
    </w:rPr>
  </w:style>
  <w:style w:type="paragraph" w:styleId="Jegyzetszveg">
    <w:name w:val="annotation text"/>
    <w:basedOn w:val="Norml"/>
    <w:link w:val="JegyzetszvegChar"/>
    <w:uiPriority w:val="99"/>
    <w:unhideWhenUsed/>
    <w:rsid w:val="00CF714E"/>
    <w:pPr>
      <w:spacing w:line="240" w:lineRule="auto"/>
    </w:pPr>
    <w:rPr>
      <w:sz w:val="20"/>
      <w:szCs w:val="20"/>
    </w:rPr>
  </w:style>
  <w:style w:type="character" w:customStyle="1" w:styleId="JegyzetszvegChar">
    <w:name w:val="Jegyzetszöveg Char"/>
    <w:basedOn w:val="Bekezdsalapbettpusa"/>
    <w:link w:val="Jegyzetszveg"/>
    <w:uiPriority w:val="99"/>
    <w:rsid w:val="00CF714E"/>
    <w:rPr>
      <w:sz w:val="20"/>
      <w:szCs w:val="20"/>
    </w:rPr>
  </w:style>
  <w:style w:type="paragraph" w:styleId="Megjegyzstrgya">
    <w:name w:val="annotation subject"/>
    <w:basedOn w:val="Jegyzetszveg"/>
    <w:next w:val="Jegyzetszveg"/>
    <w:link w:val="MegjegyzstrgyaChar"/>
    <w:uiPriority w:val="99"/>
    <w:semiHidden/>
    <w:unhideWhenUsed/>
    <w:rsid w:val="00CF714E"/>
    <w:rPr>
      <w:b/>
      <w:bCs/>
    </w:rPr>
  </w:style>
  <w:style w:type="character" w:customStyle="1" w:styleId="MegjegyzstrgyaChar">
    <w:name w:val="Megjegyzés tárgya Char"/>
    <w:basedOn w:val="JegyzetszvegChar"/>
    <w:link w:val="Megjegyzstrgya"/>
    <w:uiPriority w:val="99"/>
    <w:semiHidden/>
    <w:rsid w:val="00CF714E"/>
    <w:rPr>
      <w:b/>
      <w:bCs/>
      <w:sz w:val="20"/>
      <w:szCs w:val="20"/>
    </w:rPr>
  </w:style>
  <w:style w:type="character" w:styleId="Kiemels2">
    <w:name w:val="Strong"/>
    <w:basedOn w:val="Bekezdsalapbettpusa"/>
    <w:uiPriority w:val="22"/>
    <w:qFormat/>
    <w:rsid w:val="00655AFE"/>
    <w:rPr>
      <w:b/>
      <w:bCs/>
    </w:rPr>
  </w:style>
  <w:style w:type="character" w:customStyle="1" w:styleId="nowrap">
    <w:name w:val="nowrap"/>
    <w:basedOn w:val="Bekezdsalapbettpusa"/>
    <w:rsid w:val="00655AFE"/>
  </w:style>
  <w:style w:type="paragraph" w:styleId="lfej">
    <w:name w:val="header"/>
    <w:basedOn w:val="Norml"/>
    <w:link w:val="lfejChar"/>
    <w:uiPriority w:val="99"/>
    <w:unhideWhenUsed/>
    <w:rsid w:val="00913869"/>
    <w:pPr>
      <w:tabs>
        <w:tab w:val="center" w:pos="4536"/>
        <w:tab w:val="right" w:pos="9072"/>
      </w:tabs>
      <w:spacing w:after="0" w:line="240" w:lineRule="auto"/>
    </w:pPr>
  </w:style>
  <w:style w:type="character" w:customStyle="1" w:styleId="lfejChar">
    <w:name w:val="Élőfej Char"/>
    <w:basedOn w:val="Bekezdsalapbettpusa"/>
    <w:link w:val="lfej"/>
    <w:uiPriority w:val="99"/>
    <w:rsid w:val="00913869"/>
  </w:style>
  <w:style w:type="paragraph" w:styleId="llb">
    <w:name w:val="footer"/>
    <w:basedOn w:val="Norml"/>
    <w:link w:val="llbChar"/>
    <w:uiPriority w:val="99"/>
    <w:unhideWhenUsed/>
    <w:rsid w:val="00913869"/>
    <w:pPr>
      <w:tabs>
        <w:tab w:val="center" w:pos="4536"/>
        <w:tab w:val="right" w:pos="9072"/>
      </w:tabs>
      <w:spacing w:after="0" w:line="240" w:lineRule="auto"/>
    </w:pPr>
  </w:style>
  <w:style w:type="character" w:customStyle="1" w:styleId="llbChar">
    <w:name w:val="Élőláb Char"/>
    <w:basedOn w:val="Bekezdsalapbettpusa"/>
    <w:link w:val="llb"/>
    <w:uiPriority w:val="99"/>
    <w:rsid w:val="00913869"/>
  </w:style>
  <w:style w:type="table" w:styleId="Rcsostblzat">
    <w:name w:val="Table Grid"/>
    <w:basedOn w:val="Normltblzat"/>
    <w:uiPriority w:val="39"/>
    <w:rsid w:val="00A4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EE4D41"/>
    <w:pPr>
      <w:spacing w:after="120" w:line="240" w:lineRule="auto"/>
    </w:pPr>
    <w:rPr>
      <w:rFonts w:ascii="Times New Roman" w:eastAsia="Times New Roman" w:hAnsi="Times New Roman" w:cs="Times New Roman"/>
      <w:sz w:val="20"/>
      <w:szCs w:val="20"/>
      <w:lang w:val="en-GB" w:eastAsia="zh-CN"/>
    </w:rPr>
  </w:style>
  <w:style w:type="character" w:customStyle="1" w:styleId="SzvegtrzsChar">
    <w:name w:val="Szövegtörzs Char"/>
    <w:basedOn w:val="Bekezdsalapbettpusa"/>
    <w:link w:val="Szvegtrzs"/>
    <w:rsid w:val="00EE4D41"/>
    <w:rPr>
      <w:rFonts w:ascii="Times New Roman" w:eastAsia="Times New Roman" w:hAnsi="Times New Roman" w:cs="Times New Roman"/>
      <w:sz w:val="20"/>
      <w:szCs w:val="20"/>
      <w:lang w:val="en-GB" w:eastAsia="zh-CN"/>
    </w:rPr>
  </w:style>
  <w:style w:type="character" w:customStyle="1" w:styleId="Megemlts1">
    <w:name w:val="Megemlítés1"/>
    <w:basedOn w:val="Bekezdsalapbettpusa"/>
    <w:uiPriority w:val="99"/>
    <w:semiHidden/>
    <w:unhideWhenUsed/>
    <w:rsid w:val="0070529C"/>
    <w:rPr>
      <w:color w:val="2B579A"/>
      <w:shd w:val="clear" w:color="auto" w:fill="E6E6E6"/>
    </w:rPr>
  </w:style>
  <w:style w:type="paragraph" w:styleId="Vltozat">
    <w:name w:val="Revision"/>
    <w:hidden/>
    <w:uiPriority w:val="99"/>
    <w:semiHidden/>
    <w:rsid w:val="00364D1F"/>
    <w:pPr>
      <w:spacing w:after="0" w:line="240" w:lineRule="auto"/>
    </w:pPr>
  </w:style>
  <w:style w:type="character" w:customStyle="1" w:styleId="Megemlts2">
    <w:name w:val="Megemlítés2"/>
    <w:basedOn w:val="Bekezdsalapbettpusa"/>
    <w:uiPriority w:val="99"/>
    <w:semiHidden/>
    <w:unhideWhenUsed/>
    <w:rsid w:val="00952B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60668">
      <w:bodyDiv w:val="1"/>
      <w:marLeft w:val="0"/>
      <w:marRight w:val="0"/>
      <w:marTop w:val="0"/>
      <w:marBottom w:val="0"/>
      <w:divBdr>
        <w:top w:val="none" w:sz="0" w:space="0" w:color="auto"/>
        <w:left w:val="none" w:sz="0" w:space="0" w:color="auto"/>
        <w:bottom w:val="none" w:sz="0" w:space="0" w:color="auto"/>
        <w:right w:val="none" w:sz="0" w:space="0" w:color="auto"/>
      </w:divBdr>
      <w:divsChild>
        <w:div w:id="218517264">
          <w:marLeft w:val="0"/>
          <w:marRight w:val="0"/>
          <w:marTop w:val="0"/>
          <w:marBottom w:val="0"/>
          <w:divBdr>
            <w:top w:val="none" w:sz="0" w:space="0" w:color="auto"/>
            <w:left w:val="none" w:sz="0" w:space="0" w:color="auto"/>
            <w:bottom w:val="none" w:sz="0" w:space="0" w:color="auto"/>
            <w:right w:val="none" w:sz="0" w:space="0" w:color="auto"/>
          </w:divBdr>
        </w:div>
        <w:div w:id="655106615">
          <w:marLeft w:val="0"/>
          <w:marRight w:val="0"/>
          <w:marTop w:val="0"/>
          <w:marBottom w:val="0"/>
          <w:divBdr>
            <w:top w:val="none" w:sz="0" w:space="0" w:color="auto"/>
            <w:left w:val="none" w:sz="0" w:space="0" w:color="auto"/>
            <w:bottom w:val="none" w:sz="0" w:space="0" w:color="auto"/>
            <w:right w:val="none" w:sz="0" w:space="0" w:color="auto"/>
          </w:divBdr>
          <w:divsChild>
            <w:div w:id="1288967941">
              <w:marLeft w:val="0"/>
              <w:marRight w:val="0"/>
              <w:marTop w:val="0"/>
              <w:marBottom w:val="0"/>
              <w:divBdr>
                <w:top w:val="none" w:sz="0" w:space="0" w:color="auto"/>
                <w:left w:val="none" w:sz="0" w:space="0" w:color="auto"/>
                <w:bottom w:val="none" w:sz="0" w:space="0" w:color="auto"/>
                <w:right w:val="none" w:sz="0" w:space="0" w:color="auto"/>
              </w:divBdr>
              <w:divsChild>
                <w:div w:id="726993746">
                  <w:marLeft w:val="0"/>
                  <w:marRight w:val="0"/>
                  <w:marTop w:val="0"/>
                  <w:marBottom w:val="0"/>
                  <w:divBdr>
                    <w:top w:val="none" w:sz="0" w:space="0" w:color="auto"/>
                    <w:left w:val="none" w:sz="0" w:space="0" w:color="auto"/>
                    <w:bottom w:val="none" w:sz="0" w:space="0" w:color="auto"/>
                    <w:right w:val="none" w:sz="0" w:space="0" w:color="auto"/>
                  </w:divBdr>
                  <w:divsChild>
                    <w:div w:id="106588001">
                      <w:marLeft w:val="0"/>
                      <w:marRight w:val="0"/>
                      <w:marTop w:val="0"/>
                      <w:marBottom w:val="0"/>
                      <w:divBdr>
                        <w:top w:val="none" w:sz="0" w:space="0" w:color="auto"/>
                        <w:left w:val="none" w:sz="0" w:space="0" w:color="auto"/>
                        <w:bottom w:val="none" w:sz="0" w:space="0" w:color="auto"/>
                        <w:right w:val="none" w:sz="0" w:space="0" w:color="auto"/>
                      </w:divBdr>
                      <w:divsChild>
                        <w:div w:id="866017634">
                          <w:marLeft w:val="0"/>
                          <w:marRight w:val="0"/>
                          <w:marTop w:val="0"/>
                          <w:marBottom w:val="0"/>
                          <w:divBdr>
                            <w:top w:val="none" w:sz="0" w:space="0" w:color="auto"/>
                            <w:left w:val="none" w:sz="0" w:space="0" w:color="auto"/>
                            <w:bottom w:val="none" w:sz="0" w:space="0" w:color="auto"/>
                            <w:right w:val="none" w:sz="0" w:space="0" w:color="auto"/>
                          </w:divBdr>
                          <w:divsChild>
                            <w:div w:id="1263687667">
                              <w:marLeft w:val="0"/>
                              <w:marRight w:val="0"/>
                              <w:marTop w:val="0"/>
                              <w:marBottom w:val="0"/>
                              <w:divBdr>
                                <w:top w:val="none" w:sz="0" w:space="0" w:color="auto"/>
                                <w:left w:val="none" w:sz="0" w:space="0" w:color="auto"/>
                                <w:bottom w:val="none" w:sz="0" w:space="0" w:color="auto"/>
                                <w:right w:val="none" w:sz="0" w:space="0" w:color="auto"/>
                              </w:divBdr>
                              <w:divsChild>
                                <w:div w:id="145634049">
                                  <w:marLeft w:val="0"/>
                                  <w:marRight w:val="0"/>
                                  <w:marTop w:val="0"/>
                                  <w:marBottom w:val="0"/>
                                  <w:divBdr>
                                    <w:top w:val="none" w:sz="0" w:space="0" w:color="auto"/>
                                    <w:left w:val="none" w:sz="0" w:space="0" w:color="auto"/>
                                    <w:bottom w:val="none" w:sz="0" w:space="0" w:color="auto"/>
                                    <w:right w:val="none" w:sz="0" w:space="0" w:color="auto"/>
                                  </w:divBdr>
                                  <w:divsChild>
                                    <w:div w:id="6669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49345">
      <w:bodyDiv w:val="1"/>
      <w:marLeft w:val="0"/>
      <w:marRight w:val="0"/>
      <w:marTop w:val="0"/>
      <w:marBottom w:val="0"/>
      <w:divBdr>
        <w:top w:val="none" w:sz="0" w:space="0" w:color="auto"/>
        <w:left w:val="none" w:sz="0" w:space="0" w:color="auto"/>
        <w:bottom w:val="none" w:sz="0" w:space="0" w:color="auto"/>
        <w:right w:val="none" w:sz="0" w:space="0" w:color="auto"/>
      </w:divBdr>
      <w:divsChild>
        <w:div w:id="917710286">
          <w:marLeft w:val="0"/>
          <w:marRight w:val="0"/>
          <w:marTop w:val="0"/>
          <w:marBottom w:val="0"/>
          <w:divBdr>
            <w:top w:val="none" w:sz="0" w:space="0" w:color="auto"/>
            <w:left w:val="none" w:sz="0" w:space="0" w:color="auto"/>
            <w:bottom w:val="none" w:sz="0" w:space="0" w:color="auto"/>
            <w:right w:val="none" w:sz="0" w:space="0" w:color="auto"/>
          </w:divBdr>
        </w:div>
        <w:div w:id="1627546662">
          <w:marLeft w:val="0"/>
          <w:marRight w:val="0"/>
          <w:marTop w:val="0"/>
          <w:marBottom w:val="0"/>
          <w:divBdr>
            <w:top w:val="none" w:sz="0" w:space="0" w:color="auto"/>
            <w:left w:val="none" w:sz="0" w:space="0" w:color="auto"/>
            <w:bottom w:val="none" w:sz="0" w:space="0" w:color="auto"/>
            <w:right w:val="none" w:sz="0" w:space="0" w:color="auto"/>
          </w:divBdr>
        </w:div>
      </w:divsChild>
    </w:div>
    <w:div w:id="1927566152">
      <w:bodyDiv w:val="1"/>
      <w:marLeft w:val="0"/>
      <w:marRight w:val="0"/>
      <w:marTop w:val="0"/>
      <w:marBottom w:val="0"/>
      <w:divBdr>
        <w:top w:val="none" w:sz="0" w:space="0" w:color="auto"/>
        <w:left w:val="none" w:sz="0" w:space="0" w:color="auto"/>
        <w:bottom w:val="none" w:sz="0" w:space="0" w:color="auto"/>
        <w:right w:val="none" w:sz="0" w:space="0" w:color="auto"/>
      </w:divBdr>
      <w:divsChild>
        <w:div w:id="1457868879">
          <w:marLeft w:val="0"/>
          <w:marRight w:val="0"/>
          <w:marTop w:val="0"/>
          <w:marBottom w:val="0"/>
          <w:divBdr>
            <w:top w:val="none" w:sz="0" w:space="0" w:color="auto"/>
            <w:left w:val="none" w:sz="0" w:space="0" w:color="auto"/>
            <w:bottom w:val="none" w:sz="0" w:space="0" w:color="auto"/>
            <w:right w:val="none" w:sz="0" w:space="0" w:color="auto"/>
          </w:divBdr>
        </w:div>
        <w:div w:id="1490252271">
          <w:marLeft w:val="0"/>
          <w:marRight w:val="0"/>
          <w:marTop w:val="0"/>
          <w:marBottom w:val="0"/>
          <w:divBdr>
            <w:top w:val="none" w:sz="0" w:space="0" w:color="auto"/>
            <w:left w:val="none" w:sz="0" w:space="0" w:color="auto"/>
            <w:bottom w:val="none" w:sz="0" w:space="0" w:color="auto"/>
            <w:right w:val="none" w:sz="0" w:space="0" w:color="auto"/>
          </w:divBdr>
          <w:divsChild>
            <w:div w:id="1063333320">
              <w:marLeft w:val="0"/>
              <w:marRight w:val="0"/>
              <w:marTop w:val="0"/>
              <w:marBottom w:val="0"/>
              <w:divBdr>
                <w:top w:val="none" w:sz="0" w:space="0" w:color="auto"/>
                <w:left w:val="none" w:sz="0" w:space="0" w:color="auto"/>
                <w:bottom w:val="none" w:sz="0" w:space="0" w:color="auto"/>
                <w:right w:val="none" w:sz="0" w:space="0" w:color="auto"/>
              </w:divBdr>
              <w:divsChild>
                <w:div w:id="2045980870">
                  <w:marLeft w:val="0"/>
                  <w:marRight w:val="0"/>
                  <w:marTop w:val="0"/>
                  <w:marBottom w:val="0"/>
                  <w:divBdr>
                    <w:top w:val="none" w:sz="0" w:space="0" w:color="auto"/>
                    <w:left w:val="none" w:sz="0" w:space="0" w:color="auto"/>
                    <w:bottom w:val="none" w:sz="0" w:space="0" w:color="auto"/>
                    <w:right w:val="none" w:sz="0" w:space="0" w:color="auto"/>
                  </w:divBdr>
                </w:div>
                <w:div w:id="1093209144">
                  <w:marLeft w:val="0"/>
                  <w:marRight w:val="0"/>
                  <w:marTop w:val="0"/>
                  <w:marBottom w:val="0"/>
                  <w:divBdr>
                    <w:top w:val="none" w:sz="0" w:space="0" w:color="auto"/>
                    <w:left w:val="none" w:sz="0" w:space="0" w:color="auto"/>
                    <w:bottom w:val="none" w:sz="0" w:space="0" w:color="auto"/>
                    <w:right w:val="none" w:sz="0" w:space="0" w:color="auto"/>
                  </w:divBdr>
                </w:div>
                <w:div w:id="1560441045">
                  <w:marLeft w:val="0"/>
                  <w:marRight w:val="0"/>
                  <w:marTop w:val="0"/>
                  <w:marBottom w:val="0"/>
                  <w:divBdr>
                    <w:top w:val="none" w:sz="0" w:space="0" w:color="auto"/>
                    <w:left w:val="none" w:sz="0" w:space="0" w:color="auto"/>
                    <w:bottom w:val="none" w:sz="0" w:space="0" w:color="auto"/>
                    <w:right w:val="none" w:sz="0" w:space="0" w:color="auto"/>
                  </w:divBdr>
                </w:div>
                <w:div w:id="1006371334">
                  <w:marLeft w:val="0"/>
                  <w:marRight w:val="0"/>
                  <w:marTop w:val="0"/>
                  <w:marBottom w:val="0"/>
                  <w:divBdr>
                    <w:top w:val="none" w:sz="0" w:space="0" w:color="auto"/>
                    <w:left w:val="none" w:sz="0" w:space="0" w:color="auto"/>
                    <w:bottom w:val="none" w:sz="0" w:space="0" w:color="auto"/>
                    <w:right w:val="none" w:sz="0" w:space="0" w:color="auto"/>
                  </w:divBdr>
                </w:div>
                <w:div w:id="9223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OakIi6aK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ttomc.elte.hu/kiadvany/az-mta-elte-kutatasalapu-kemiatanitas-kutatocsoport-publikacioi" TargetMode="External"/><Relationship Id="rId3" Type="http://schemas.openxmlformats.org/officeDocument/2006/relationships/hyperlink" Target="https://www.youtube.com/watch?v=gOakIi6aKEA" TargetMode="External"/><Relationship Id="rId7" Type="http://schemas.openxmlformats.org/officeDocument/2006/relationships/hyperlink" Target="https://www.youtube.com/watch?v=gOakIi6aKEA" TargetMode="External"/><Relationship Id="rId2" Type="http://schemas.openxmlformats.org/officeDocument/2006/relationships/hyperlink" Target="http://ttomc.elte.hu/sites/default/files/kiadvany/kemiai_kiserletek_altalanos_iskolakban_0.pdf" TargetMode="External"/><Relationship Id="rId1" Type="http://schemas.openxmlformats.org/officeDocument/2006/relationships/hyperlink" Target="http://www.inquiryinaction.org/download" TargetMode="External"/><Relationship Id="rId6" Type="http://schemas.openxmlformats.org/officeDocument/2006/relationships/hyperlink" Target="https://www.youtube.com/watch?v=gOakIi6aKEA" TargetMode="External"/><Relationship Id="rId5" Type="http://schemas.openxmlformats.org/officeDocument/2006/relationships/hyperlink" Target="https://www.youtube.com/watch?v=gOakIi6aKEA" TargetMode="External"/><Relationship Id="rId4" Type="http://schemas.openxmlformats.org/officeDocument/2006/relationships/hyperlink" Target="https://www.youtube.com/watch?v=gOakIi6aKE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B7C7-9BB2-473F-9C8F-D3B3928A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3780</Words>
  <Characters>26083</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Szalay Luca</cp:lastModifiedBy>
  <cp:revision>2</cp:revision>
  <dcterms:created xsi:type="dcterms:W3CDTF">2018-07-22T08:12:00Z</dcterms:created>
  <dcterms:modified xsi:type="dcterms:W3CDTF">2018-07-22T08:12:00Z</dcterms:modified>
</cp:coreProperties>
</file>