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74" w:rsidRPr="008E6874" w:rsidRDefault="008E6874" w:rsidP="00900002">
      <w:pPr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8E6874">
        <w:rPr>
          <w:rFonts w:ascii="Garamond" w:hAnsi="Garamond"/>
          <w:b/>
          <w:sz w:val="28"/>
          <w:szCs w:val="28"/>
        </w:rPr>
        <w:t>Labancz István</w:t>
      </w:r>
    </w:p>
    <w:p w:rsidR="00900002" w:rsidRPr="008E6874" w:rsidRDefault="00900002" w:rsidP="00900002">
      <w:pPr>
        <w:jc w:val="center"/>
        <w:rPr>
          <w:rFonts w:ascii="Garamond" w:hAnsi="Garamond"/>
          <w:b/>
          <w:sz w:val="28"/>
          <w:szCs w:val="28"/>
        </w:rPr>
      </w:pPr>
      <w:r w:rsidRPr="008E6874">
        <w:rPr>
          <w:rFonts w:ascii="Garamond" w:hAnsi="Garamond"/>
          <w:b/>
          <w:sz w:val="28"/>
          <w:szCs w:val="28"/>
        </w:rPr>
        <w:t>A kémiai egyensúlyi állapot befolyásolása</w:t>
      </w:r>
    </w:p>
    <w:p w:rsidR="00900002" w:rsidRPr="00E30794" w:rsidRDefault="00900002" w:rsidP="00900002">
      <w:pPr>
        <w:jc w:val="center"/>
        <w:rPr>
          <w:rFonts w:ascii="Garamond" w:hAnsi="Garamond"/>
          <w:b/>
        </w:rPr>
      </w:pPr>
      <w:r w:rsidRPr="00E30794">
        <w:rPr>
          <w:rFonts w:ascii="Garamond" w:hAnsi="Garamond"/>
          <w:b/>
        </w:rPr>
        <w:t>(kémia óraterv)</w:t>
      </w:r>
    </w:p>
    <w:p w:rsidR="00900002" w:rsidRPr="00E30794" w:rsidRDefault="00900002" w:rsidP="00900002">
      <w:pPr>
        <w:jc w:val="center"/>
        <w:rPr>
          <w:rFonts w:ascii="Garamond" w:hAnsi="Garamond"/>
        </w:rPr>
      </w:pPr>
    </w:p>
    <w:p w:rsidR="0023158F" w:rsidRDefault="00900002" w:rsidP="00900002">
      <w:pPr>
        <w:rPr>
          <w:rFonts w:ascii="Garamond" w:hAnsi="Garamond"/>
          <w:b/>
        </w:rPr>
      </w:pPr>
      <w:r w:rsidRPr="00E30794">
        <w:rPr>
          <w:rFonts w:ascii="Garamond" w:hAnsi="Garamond"/>
          <w:b/>
        </w:rPr>
        <w:t>Bevezetés</w:t>
      </w:r>
    </w:p>
    <w:p w:rsidR="00900002" w:rsidRPr="00E30794" w:rsidRDefault="00900002" w:rsidP="00DB4473">
      <w:pPr>
        <w:ind w:firstLine="567"/>
        <w:jc w:val="both"/>
        <w:rPr>
          <w:rFonts w:ascii="Garamond" w:hAnsi="Garamond"/>
        </w:rPr>
      </w:pPr>
      <w:r w:rsidRPr="00E30794">
        <w:rPr>
          <w:rFonts w:ascii="Garamond" w:hAnsi="Garamond"/>
        </w:rPr>
        <w:t>Ez az óraterv jelenlegi formájában alkalmazkodik a Nemzeti alaptanterv (NAT 2012)</w:t>
      </w:r>
      <w:r w:rsidRPr="00E30794">
        <w:rPr>
          <w:rStyle w:val="Lbjegyzet-hivatkozs"/>
          <w:rFonts w:ascii="Garamond" w:hAnsi="Garamond"/>
        </w:rPr>
        <w:footnoteReference w:id="1"/>
      </w:r>
      <w:r w:rsidRPr="00E30794">
        <w:rPr>
          <w:rFonts w:ascii="Garamond" w:hAnsi="Garamond"/>
        </w:rPr>
        <w:t xml:space="preserve"> és a rá épülő gimnáziumi kerettantervek ismeretköreihez és fejlesztési követelményeihez</w:t>
      </w:r>
      <w:r>
        <w:rPr>
          <w:rFonts w:ascii="Garamond" w:hAnsi="Garamond"/>
        </w:rPr>
        <w:t>,</w:t>
      </w:r>
      <w:r w:rsidRPr="00E30794">
        <w:rPr>
          <w:rFonts w:ascii="Garamond" w:hAnsi="Garamond"/>
        </w:rPr>
        <w:t xml:space="preserve"> az alábbiak szerint.</w:t>
      </w:r>
      <w:r>
        <w:rPr>
          <w:rFonts w:ascii="Garamond" w:hAnsi="Garamond"/>
        </w:rPr>
        <w:t xml:space="preserve"> </w:t>
      </w:r>
      <w:r w:rsidRPr="00E30794">
        <w:rPr>
          <w:rFonts w:ascii="Garamond" w:hAnsi="Garamond"/>
        </w:rPr>
        <w:t>A NAT 2012 Ember</w:t>
      </w:r>
      <w:r>
        <w:rPr>
          <w:rFonts w:ascii="Garamond" w:hAnsi="Garamond"/>
        </w:rPr>
        <w:t xml:space="preserve"> és természet műveltségterületéhez</w:t>
      </w:r>
      <w:r w:rsidRPr="00E30794">
        <w:rPr>
          <w:rFonts w:ascii="Garamond" w:hAnsi="Garamond"/>
        </w:rPr>
        <w:t xml:space="preserve"> tartozó kémia közműveltségi tartalmak mindkét változata előírja a 9-10. évfolyamon a kémiai egyensúly, annak befolyásolása és a rendszerek szabályozásának tanítását.</w:t>
      </w:r>
    </w:p>
    <w:p w:rsidR="00900002" w:rsidRDefault="00900002" w:rsidP="00DB4473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ind w:left="426"/>
        <w:contextualSpacing/>
        <w:jc w:val="both"/>
        <w:rPr>
          <w:rFonts w:ascii="Garamond" w:hAnsi="Garamond" w:cs="TimesNewRomanPSMT"/>
        </w:rPr>
      </w:pPr>
      <w:r w:rsidRPr="00E30794">
        <w:rPr>
          <w:rFonts w:ascii="Garamond" w:hAnsi="Garamond" w:cs="TimesNewRomanPS-ItalicMT"/>
          <w:b/>
          <w:iCs/>
        </w:rPr>
        <w:t>1. változat:</w:t>
      </w:r>
      <w:r w:rsidRPr="00E30794">
        <w:rPr>
          <w:rFonts w:ascii="Garamond" w:hAnsi="Garamond" w:cs="TimesNewRomanPS-ItalicMT"/>
          <w:iCs/>
        </w:rPr>
        <w:t xml:space="preserve"> </w:t>
      </w:r>
      <w:r w:rsidRPr="00E30794">
        <w:rPr>
          <w:rFonts w:ascii="Garamond" w:hAnsi="Garamond" w:cs="TimesNewRomanPS-ItalicMT"/>
          <w:i/>
          <w:iCs/>
        </w:rPr>
        <w:t xml:space="preserve">„Egyensúly, stabilitás. </w:t>
      </w:r>
      <w:r>
        <w:rPr>
          <w:rFonts w:ascii="Garamond" w:hAnsi="Garamond" w:cs="TimesNewRomanPSMT"/>
        </w:rPr>
        <w:t xml:space="preserve">A </w:t>
      </w:r>
      <w:r w:rsidRPr="00E30794">
        <w:rPr>
          <w:rFonts w:ascii="Garamond" w:hAnsi="Garamond"/>
        </w:rPr>
        <w:t xml:space="preserve">Le </w:t>
      </w:r>
      <w:proofErr w:type="spellStart"/>
      <w:r w:rsidRPr="00E30794">
        <w:rPr>
          <w:rFonts w:ascii="Garamond" w:hAnsi="Garamond"/>
        </w:rPr>
        <w:t>Châtelier</w:t>
      </w:r>
      <w:proofErr w:type="spellEnd"/>
      <w:r w:rsidRPr="00E30794">
        <w:rPr>
          <w:rFonts w:ascii="Garamond" w:hAnsi="Garamond"/>
        </w:rPr>
        <w:t>–Braun-elv</w:t>
      </w:r>
      <w:r w:rsidRPr="00E30794">
        <w:rPr>
          <w:rFonts w:ascii="Garamond" w:hAnsi="Garamond" w:cs="TimesNewRomanPSMT"/>
        </w:rPr>
        <w:t>. Dinamikus kémiai egyensúly vizsgált anyagi rendszerben.</w:t>
      </w:r>
    </w:p>
    <w:p w:rsidR="00900002" w:rsidRPr="006E36FB" w:rsidRDefault="00900002" w:rsidP="00DB4473">
      <w:pPr>
        <w:pStyle w:val="Listaszerbekezds"/>
        <w:autoSpaceDE w:val="0"/>
        <w:autoSpaceDN w:val="0"/>
        <w:adjustRightInd w:val="0"/>
        <w:ind w:left="426"/>
        <w:jc w:val="both"/>
        <w:rPr>
          <w:rFonts w:ascii="Garamond" w:hAnsi="Garamond" w:cs="TimesNewRomanPSMT"/>
        </w:rPr>
      </w:pPr>
      <w:r w:rsidRPr="00E30794">
        <w:rPr>
          <w:rFonts w:ascii="Garamond" w:hAnsi="Garamond" w:cs="TimesNewRomanPS-ItalicMT"/>
          <w:i/>
          <w:iCs/>
        </w:rPr>
        <w:t xml:space="preserve">Rendszerek szabályozása. </w:t>
      </w:r>
      <w:r w:rsidRPr="00E30794">
        <w:rPr>
          <w:rFonts w:ascii="Garamond" w:hAnsi="Garamond" w:cs="TimesNewRomanPSMT"/>
        </w:rPr>
        <w:t>Ipari folyamatok szabályozásának lehetőségei.” (10757. oldal)</w:t>
      </w:r>
    </w:p>
    <w:p w:rsidR="00900002" w:rsidRPr="00E30794" w:rsidRDefault="00900002" w:rsidP="00DB4473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ind w:left="426"/>
        <w:contextualSpacing/>
        <w:jc w:val="both"/>
        <w:rPr>
          <w:rFonts w:ascii="Garamond" w:hAnsi="Garamond" w:cs="TimesNewRomanPS-ItalicMT"/>
        </w:rPr>
      </w:pPr>
      <w:r w:rsidRPr="00E30794">
        <w:rPr>
          <w:rFonts w:ascii="Garamond" w:hAnsi="Garamond" w:cs="TimesNewRomanPS-ItalicMT"/>
          <w:b/>
          <w:iCs/>
        </w:rPr>
        <w:t>2. változat:</w:t>
      </w:r>
      <w:r w:rsidRPr="00E30794">
        <w:rPr>
          <w:rFonts w:ascii="Garamond" w:hAnsi="Garamond" w:cs="TimesNewRomanPS-ItalicMT"/>
          <w:i/>
          <w:iCs/>
        </w:rPr>
        <w:t xml:space="preserve"> „Kémiai egyensúly. </w:t>
      </w:r>
      <w:r w:rsidRPr="006053A6">
        <w:rPr>
          <w:rFonts w:ascii="Garamond" w:hAnsi="Garamond" w:cs="TimesNewRomanPS-ItalicMT"/>
          <w:iCs/>
        </w:rPr>
        <w:t>A</w:t>
      </w:r>
      <w:r w:rsidRPr="00E30794">
        <w:rPr>
          <w:rFonts w:ascii="Garamond" w:hAnsi="Garamond" w:cs="TimesNewRomanPS-ItalicMT"/>
          <w:i/>
          <w:iCs/>
        </w:rPr>
        <w:t xml:space="preserve"> </w:t>
      </w:r>
      <w:r w:rsidRPr="00E30794">
        <w:rPr>
          <w:rFonts w:ascii="Garamond" w:hAnsi="Garamond" w:cs="TimesNewRomanPSMT"/>
        </w:rPr>
        <w:t>dinamikus egyensúly fogalmának általánosítása, kapcsolata a reakciósebességekkel. Az egyensúlyt megváltoztató okok következményeinek elemzése. Az egyirányú, megfordítható és körfolyamatok hátterének megértése, a körfolyamat szabályozó lépéseinek felismerése. Telített oldat, oldódás és kristályosodás</w:t>
      </w:r>
      <w:r>
        <w:rPr>
          <w:rFonts w:ascii="Garamond" w:hAnsi="Garamond" w:cs="TimesNewRomanPSMT"/>
        </w:rPr>
        <w:t>,</w:t>
      </w:r>
      <w:r w:rsidRPr="00E30794">
        <w:rPr>
          <w:rFonts w:ascii="Garamond" w:hAnsi="Garamond" w:cs="TimesNewRomanPSMT"/>
        </w:rPr>
        <w:t xml:space="preserve"> illetve halmazállapot</w:t>
      </w:r>
      <w:r>
        <w:rPr>
          <w:rFonts w:ascii="Garamond" w:hAnsi="Garamond" w:cs="TimesNewRomanPSMT"/>
        </w:rPr>
        <w:t>-</w:t>
      </w:r>
      <w:r w:rsidRPr="00E30794">
        <w:rPr>
          <w:rFonts w:ascii="Garamond" w:hAnsi="Garamond" w:cs="TimesNewRomanPSMT"/>
        </w:rPr>
        <w:t>változások értelmezése megfordítható, egyensúlyra vezető</w:t>
      </w:r>
      <w:r>
        <w:rPr>
          <w:rFonts w:ascii="Garamond" w:hAnsi="Garamond" w:cs="TimesNewRomanPSMT"/>
        </w:rPr>
        <w:t xml:space="preserve"> folyamatokként. A </w:t>
      </w:r>
      <w:r w:rsidRPr="00E30794">
        <w:rPr>
          <w:rFonts w:ascii="Garamond" w:hAnsi="Garamond"/>
        </w:rPr>
        <w:t xml:space="preserve">Le </w:t>
      </w:r>
      <w:proofErr w:type="spellStart"/>
      <w:r w:rsidRPr="00E30794">
        <w:rPr>
          <w:rFonts w:ascii="Garamond" w:hAnsi="Garamond"/>
        </w:rPr>
        <w:t>Châtelier</w:t>
      </w:r>
      <w:proofErr w:type="spellEnd"/>
      <w:r w:rsidRPr="00E30794">
        <w:rPr>
          <w:rFonts w:ascii="Garamond" w:hAnsi="Garamond"/>
        </w:rPr>
        <w:t>–Braun-elv</w:t>
      </w:r>
      <w:r w:rsidRPr="00E30794">
        <w:rPr>
          <w:rFonts w:ascii="Garamond" w:hAnsi="Garamond" w:cs="TimesNewRomanPSMT"/>
        </w:rPr>
        <w:t>. Dinamikus kémiai egyensúly vizsgálata anyagi rendszerben. Az építőanyagok előállítása (mészoltás, mészégetés), az étel- vagy italkészítés (szódavíz) mint lineáris és körfolyamatok, valamint egyirányú</w:t>
      </w:r>
      <w:r>
        <w:rPr>
          <w:rFonts w:ascii="Garamond" w:hAnsi="Garamond" w:cs="TimesNewRomanPSMT"/>
        </w:rPr>
        <w:t>,</w:t>
      </w:r>
      <w:r w:rsidRPr="00E30794">
        <w:rPr>
          <w:rFonts w:ascii="Garamond" w:hAnsi="Garamond" w:cs="TimesNewRomanPSMT"/>
        </w:rPr>
        <w:t xml:space="preserve"> illetve megfordítható folyamatok sorozata. Ipari folyamatok szabályozásának lehetőségei.” (10770. oldal)</w:t>
      </w:r>
    </w:p>
    <w:p w:rsidR="00900002" w:rsidRPr="00E30794" w:rsidRDefault="00900002" w:rsidP="00844BF1">
      <w:pPr>
        <w:autoSpaceDE w:val="0"/>
        <w:autoSpaceDN w:val="0"/>
        <w:adjustRightInd w:val="0"/>
        <w:jc w:val="both"/>
        <w:rPr>
          <w:rFonts w:ascii="Garamond" w:hAnsi="Garamond" w:cs="TimesNewRomanPS-ItalicMT"/>
        </w:rPr>
      </w:pPr>
    </w:p>
    <w:p w:rsidR="00900002" w:rsidRPr="00E30794" w:rsidRDefault="00900002" w:rsidP="00DB4473">
      <w:pPr>
        <w:ind w:firstLine="567"/>
        <w:jc w:val="both"/>
        <w:rPr>
          <w:rFonts w:ascii="Garamond" w:hAnsi="Garamond"/>
        </w:rPr>
      </w:pPr>
      <w:r w:rsidRPr="00E30794">
        <w:rPr>
          <w:rFonts w:ascii="Garamond" w:hAnsi="Garamond"/>
        </w:rPr>
        <w:t>A NAT 2012-n alapuló gimnáziumi kerettantervek ismeretkörei és fejlesztési követelményei között is szerepel a téma. A Kerettanterv a gimnáziumok 9-12. évfolyama számára</w:t>
      </w:r>
      <w:r w:rsidRPr="00E30794">
        <w:rPr>
          <w:rStyle w:val="Lbjegyzet-hivatkozs"/>
          <w:rFonts w:ascii="Garamond" w:hAnsi="Garamond"/>
        </w:rPr>
        <w:footnoteReference w:id="2"/>
      </w:r>
      <w:r w:rsidRPr="00E30794">
        <w:rPr>
          <w:rFonts w:ascii="Garamond" w:hAnsi="Garamond"/>
        </w:rPr>
        <w:t xml:space="preserve"> két változatában a következők találhatók a témával kapcsolatban.</w:t>
      </w:r>
    </w:p>
    <w:p w:rsidR="00900002" w:rsidRPr="00E30794" w:rsidRDefault="00900002" w:rsidP="00DB4473">
      <w:pPr>
        <w:pStyle w:val="Listaszerbekezds"/>
        <w:numPr>
          <w:ilvl w:val="0"/>
          <w:numId w:val="35"/>
        </w:numPr>
        <w:ind w:left="426"/>
        <w:contextualSpacing/>
        <w:jc w:val="both"/>
        <w:rPr>
          <w:rFonts w:ascii="Garamond" w:hAnsi="Garamond"/>
        </w:rPr>
      </w:pPr>
      <w:r w:rsidRPr="00E30794">
        <w:rPr>
          <w:rFonts w:ascii="Garamond" w:hAnsi="Garamond"/>
          <w:b/>
        </w:rPr>
        <w:t>A változat:</w:t>
      </w:r>
      <w:r w:rsidRPr="00E30794">
        <w:rPr>
          <w:rFonts w:ascii="Garamond" w:hAnsi="Garamond"/>
        </w:rPr>
        <w:t xml:space="preserve"> „Statikus, dinamikus és stacionárius egyensúly, stabil és </w:t>
      </w:r>
      <w:proofErr w:type="spellStart"/>
      <w:r w:rsidRPr="00E30794">
        <w:rPr>
          <w:rFonts w:ascii="Garamond" w:hAnsi="Garamond"/>
        </w:rPr>
        <w:t>metastabil</w:t>
      </w:r>
      <w:proofErr w:type="spellEnd"/>
      <w:r w:rsidRPr="00E30794">
        <w:rPr>
          <w:rFonts w:ascii="Garamond" w:hAnsi="Garamond"/>
        </w:rPr>
        <w:t xml:space="preserve"> állapot. </w:t>
      </w:r>
      <w:r>
        <w:rPr>
          <w:rFonts w:ascii="Garamond" w:hAnsi="Garamond"/>
        </w:rPr>
        <w:t xml:space="preserve">A </w:t>
      </w:r>
      <w:r w:rsidRPr="00E30794">
        <w:rPr>
          <w:rFonts w:ascii="Garamond" w:hAnsi="Garamond"/>
        </w:rPr>
        <w:t xml:space="preserve">Le </w:t>
      </w:r>
      <w:proofErr w:type="spellStart"/>
      <w:r w:rsidRPr="00E30794">
        <w:rPr>
          <w:rFonts w:ascii="Garamond" w:hAnsi="Garamond"/>
        </w:rPr>
        <w:t>Châtelier</w:t>
      </w:r>
      <w:proofErr w:type="spellEnd"/>
      <w:r w:rsidRPr="00E30794">
        <w:rPr>
          <w:rFonts w:ascii="Garamond" w:hAnsi="Garamond"/>
        </w:rPr>
        <w:t>–Braun-elv. (…) Dinamikus kémiai egyensúly vizsgálata kémiai rendszerben (szénsavas ásványvíz). Az egyensúlyt megváltoztató okok következményeinek elemzése.” (8. oldal)</w:t>
      </w:r>
    </w:p>
    <w:p w:rsidR="00900002" w:rsidRPr="00E30794" w:rsidRDefault="00900002" w:rsidP="00DB4473">
      <w:pPr>
        <w:pStyle w:val="Listaszerbekezds"/>
        <w:widowControl w:val="0"/>
        <w:numPr>
          <w:ilvl w:val="0"/>
          <w:numId w:val="35"/>
        </w:numPr>
        <w:ind w:left="426"/>
        <w:contextualSpacing/>
        <w:jc w:val="both"/>
        <w:rPr>
          <w:rFonts w:ascii="Garamond" w:hAnsi="Garamond"/>
        </w:rPr>
      </w:pPr>
      <w:r w:rsidRPr="00E30794">
        <w:rPr>
          <w:rFonts w:ascii="Garamond" w:hAnsi="Garamond"/>
          <w:b/>
        </w:rPr>
        <w:t>B változat:</w:t>
      </w:r>
      <w:r w:rsidRPr="00E30794">
        <w:rPr>
          <w:rFonts w:ascii="Garamond" w:hAnsi="Garamond"/>
        </w:rPr>
        <w:t xml:space="preserve"> „</w:t>
      </w:r>
      <w:proofErr w:type="gramStart"/>
      <w:r w:rsidRPr="00E30794">
        <w:rPr>
          <w:rFonts w:ascii="Garamond" w:hAnsi="Garamond"/>
        </w:rPr>
        <w:t>A</w:t>
      </w:r>
      <w:proofErr w:type="gramEnd"/>
      <w:r w:rsidRPr="00E30794">
        <w:rPr>
          <w:rFonts w:ascii="Garamond" w:hAnsi="Garamond"/>
        </w:rPr>
        <w:t xml:space="preserve"> dinamikus kémiai egyensúlyi állapot kialakulásának feltételei és jellemzői. A tömeghatás tö</w:t>
      </w:r>
      <w:r>
        <w:rPr>
          <w:rFonts w:ascii="Garamond" w:hAnsi="Garamond"/>
        </w:rPr>
        <w:t xml:space="preserve">rvénye. A </w:t>
      </w:r>
      <w:r w:rsidRPr="00E30794">
        <w:rPr>
          <w:rFonts w:ascii="Garamond" w:hAnsi="Garamond"/>
        </w:rPr>
        <w:t xml:space="preserve">Le </w:t>
      </w:r>
      <w:proofErr w:type="spellStart"/>
      <w:r w:rsidRPr="00E30794">
        <w:rPr>
          <w:rFonts w:ascii="Garamond" w:hAnsi="Garamond"/>
        </w:rPr>
        <w:t>Châtelier</w:t>
      </w:r>
      <w:proofErr w:type="spellEnd"/>
      <w:r w:rsidRPr="00E30794">
        <w:rPr>
          <w:rFonts w:ascii="Garamond" w:hAnsi="Garamond"/>
        </w:rPr>
        <w:t>–Braun-elv és a kémiai egyensúlyok befolyásolásának lehetőségei, ezek gyakorlati jelentősége. A dinamikus kémiai egyensúlyban lévő rendszerre gyakorolt külső hatás következményeinek megállapítása konkrét példákon.” (10. oldal)</w:t>
      </w:r>
    </w:p>
    <w:p w:rsidR="00900002" w:rsidRPr="00E30794" w:rsidRDefault="00900002" w:rsidP="00844BF1">
      <w:pPr>
        <w:pStyle w:val="Listaszerbekezds"/>
        <w:jc w:val="both"/>
        <w:rPr>
          <w:rFonts w:ascii="Garamond" w:hAnsi="Garamond"/>
        </w:rPr>
      </w:pPr>
    </w:p>
    <w:p w:rsidR="00900002" w:rsidRDefault="00900002" w:rsidP="00DB4473">
      <w:pPr>
        <w:ind w:firstLine="567"/>
        <w:jc w:val="both"/>
        <w:rPr>
          <w:rFonts w:ascii="Garamond" w:hAnsi="Garamond"/>
        </w:rPr>
      </w:pPr>
      <w:r w:rsidRPr="00E30794">
        <w:rPr>
          <w:rFonts w:ascii="Garamond" w:hAnsi="Garamond"/>
        </w:rPr>
        <w:t>Az óratervben feldolgozott tanítási egység a 9. osztályos gimnáziumi kémia tananyagba illeszthető a reakciósebesség és a kém</w:t>
      </w:r>
      <w:r w:rsidR="00384663">
        <w:rPr>
          <w:rFonts w:ascii="Garamond" w:hAnsi="Garamond"/>
        </w:rPr>
        <w:t>iai egyensúly tanítása után. Az</w:t>
      </w:r>
      <w:r w:rsidRPr="00E30794">
        <w:rPr>
          <w:rFonts w:ascii="Garamond" w:hAnsi="Garamond"/>
        </w:rPr>
        <w:t xml:space="preserve"> ezt követő tanítási órákon, a sav-bázis egyensúlyok tárgyalása során lehetőség nyílik a kémiai egyensúly befolyásolásához kötődő ismeretek alkalmazására és további elmélyítésére.</w:t>
      </w:r>
    </w:p>
    <w:p w:rsidR="00844BF1" w:rsidRPr="00E30794" w:rsidRDefault="00844BF1" w:rsidP="00844BF1">
      <w:pPr>
        <w:ind w:firstLine="360"/>
        <w:jc w:val="both"/>
        <w:rPr>
          <w:rFonts w:ascii="Garamond" w:hAnsi="Garamond"/>
        </w:rPr>
      </w:pPr>
    </w:p>
    <w:p w:rsidR="00900002" w:rsidRPr="00844BF1" w:rsidRDefault="00900002" w:rsidP="00844BF1">
      <w:pPr>
        <w:rPr>
          <w:rFonts w:ascii="Garamond" w:hAnsi="Garamond"/>
          <w:b/>
        </w:rPr>
      </w:pPr>
      <w:r w:rsidRPr="00844BF1">
        <w:rPr>
          <w:rFonts w:ascii="Garamond" w:hAnsi="Garamond"/>
          <w:b/>
        </w:rPr>
        <w:t>Adaptációs lehetőségek</w:t>
      </w:r>
    </w:p>
    <w:p w:rsidR="00900002" w:rsidRPr="00E30794" w:rsidRDefault="00900002" w:rsidP="00844BF1">
      <w:pPr>
        <w:jc w:val="both"/>
        <w:rPr>
          <w:rFonts w:ascii="Garamond" w:hAnsi="Garamond"/>
        </w:rPr>
      </w:pPr>
      <w:r w:rsidRPr="00E30794">
        <w:rPr>
          <w:rFonts w:ascii="Garamond" w:hAnsi="Garamond"/>
        </w:rPr>
        <w:t>1.</w:t>
      </w:r>
      <w:r>
        <w:rPr>
          <w:rFonts w:ascii="Garamond" w:hAnsi="Garamond"/>
        </w:rPr>
        <w:t xml:space="preserve"> </w:t>
      </w:r>
      <w:r w:rsidRPr="00E30794">
        <w:rPr>
          <w:rFonts w:ascii="Garamond" w:hAnsi="Garamond"/>
        </w:rPr>
        <w:t xml:space="preserve">Ebben az óratervben a kémiai egyensúly hőmérséklet-változás hatására bekövetkező eltolásának lehetőségét a </w:t>
      </w:r>
      <w:proofErr w:type="spellStart"/>
      <w:proofErr w:type="gramStart"/>
      <w:r w:rsidRPr="009B6E34">
        <w:rPr>
          <w:rFonts w:ascii="Garamond" w:hAnsi="Garamond"/>
          <w:color w:val="000000"/>
        </w:rPr>
        <w:t>Co</w:t>
      </w:r>
      <w:proofErr w:type="spellEnd"/>
      <w:r w:rsidRPr="009B6E34">
        <w:rPr>
          <w:rFonts w:ascii="Garamond" w:hAnsi="Garamond"/>
          <w:color w:val="000000"/>
        </w:rPr>
        <w:t>(</w:t>
      </w:r>
      <w:proofErr w:type="gramEnd"/>
      <w:r w:rsidRPr="009B6E34">
        <w:rPr>
          <w:rFonts w:ascii="Garamond" w:hAnsi="Garamond"/>
          <w:color w:val="000000"/>
        </w:rPr>
        <w:t>II)</w:t>
      </w:r>
      <w:proofErr w:type="spellStart"/>
      <w:r w:rsidRPr="009B6E34">
        <w:rPr>
          <w:rFonts w:ascii="Garamond" w:hAnsi="Garamond"/>
          <w:color w:val="000000"/>
        </w:rPr>
        <w:t>-ion</w:t>
      </w:r>
      <w:proofErr w:type="spellEnd"/>
      <w:r w:rsidRPr="009B6E34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 xml:space="preserve">és </w:t>
      </w:r>
      <w:proofErr w:type="spellStart"/>
      <w:r w:rsidRPr="009B6E34">
        <w:rPr>
          <w:rFonts w:ascii="Garamond" w:hAnsi="Garamond"/>
          <w:color w:val="000000"/>
        </w:rPr>
        <w:t>akvakomplexe</w:t>
      </w:r>
      <w:proofErr w:type="spellEnd"/>
      <w:r w:rsidRPr="009B6E34">
        <w:rPr>
          <w:rFonts w:ascii="Garamond" w:hAnsi="Garamond"/>
          <w:color w:val="000000"/>
        </w:rPr>
        <w:t xml:space="preserve"> között beálló egyensúly segítségével mutatjuk be.</w:t>
      </w:r>
      <w:r w:rsidRPr="00E30794">
        <w:rPr>
          <w:rFonts w:ascii="Garamond" w:hAnsi="Garamond"/>
        </w:rPr>
        <w:t xml:space="preserve"> Ha van lehetőség (jól szívó fülke) nitrogén-dioxid előállítására és az azzal való biztonságos munkára</w:t>
      </w:r>
      <w:r>
        <w:rPr>
          <w:rFonts w:ascii="Garamond" w:hAnsi="Garamond"/>
        </w:rPr>
        <w:t xml:space="preserve"> vagy rendelkezésre áll üveg ampullában leforrasztott </w:t>
      </w:r>
      <w:r w:rsidRPr="00E30794">
        <w:rPr>
          <w:rFonts w:ascii="Garamond" w:hAnsi="Garamond"/>
        </w:rPr>
        <w:t xml:space="preserve">nitrogén-dioxid – </w:t>
      </w:r>
      <w:proofErr w:type="spellStart"/>
      <w:r w:rsidRPr="00E30794">
        <w:rPr>
          <w:rFonts w:ascii="Garamond" w:hAnsi="Garamond"/>
        </w:rPr>
        <w:lastRenderedPageBreak/>
        <w:t>dinitrogén-tetraoxid</w:t>
      </w:r>
      <w:proofErr w:type="spellEnd"/>
      <w:r w:rsidRPr="00E30794">
        <w:rPr>
          <w:rFonts w:ascii="Garamond" w:hAnsi="Garamond"/>
        </w:rPr>
        <w:t xml:space="preserve"> </w:t>
      </w:r>
      <w:r>
        <w:rPr>
          <w:rFonts w:ascii="Garamond" w:hAnsi="Garamond"/>
        </w:rPr>
        <w:t>gázelegy</w:t>
      </w:r>
      <w:r w:rsidRPr="00E30794">
        <w:rPr>
          <w:rFonts w:ascii="Garamond" w:hAnsi="Garamond"/>
        </w:rPr>
        <w:t xml:space="preserve">, akkor érdemesebb tanári demonstrációs kísérletben bemutatni a nitrogén-dioxid – </w:t>
      </w:r>
      <w:proofErr w:type="spellStart"/>
      <w:r w:rsidRPr="00E30794">
        <w:rPr>
          <w:rFonts w:ascii="Garamond" w:hAnsi="Garamond"/>
        </w:rPr>
        <w:t>dinitrogén-tetraoxid</w:t>
      </w:r>
      <w:proofErr w:type="spellEnd"/>
      <w:r w:rsidRPr="00E30794">
        <w:rPr>
          <w:rFonts w:ascii="Garamond" w:hAnsi="Garamond"/>
        </w:rPr>
        <w:t xml:space="preserve"> egyensúly eltolását hűtés és melegítés hatására az </w:t>
      </w:r>
      <w:r w:rsidRPr="00844BF1">
        <w:rPr>
          <w:rFonts w:ascii="Garamond" w:hAnsi="Garamond"/>
          <w:b/>
        </w:rPr>
        <w:t>5. melléklet</w:t>
      </w:r>
      <w:r>
        <w:rPr>
          <w:rFonts w:ascii="Garamond" w:hAnsi="Garamond"/>
        </w:rPr>
        <w:t>ben leírtak szerint.</w:t>
      </w:r>
    </w:p>
    <w:p w:rsidR="00900002" w:rsidRPr="00E30794" w:rsidRDefault="00900002" w:rsidP="00DB4473">
      <w:pPr>
        <w:ind w:firstLine="567"/>
        <w:jc w:val="both"/>
        <w:rPr>
          <w:rFonts w:ascii="Garamond" w:hAnsi="Garamond"/>
        </w:rPr>
      </w:pPr>
      <w:r w:rsidRPr="00E30794">
        <w:rPr>
          <w:rFonts w:ascii="Garamond" w:hAnsi="Garamond"/>
        </w:rPr>
        <w:t>A hőmérséklet-változás hatására bekövetkező egyensúlyeltolást így bemutatva alapórán meg kell adni</w:t>
      </w:r>
      <w:r>
        <w:rPr>
          <w:rFonts w:ascii="Garamond" w:hAnsi="Garamond"/>
        </w:rPr>
        <w:t xml:space="preserve"> a lejátszódó reakció egyenletét, valamint az abban részt vevő anyagok színét. Ezen információk alapján a diákok is megválaszolhatják azt a problémafelvető kérdést</w:t>
      </w:r>
      <w:r w:rsidRPr="00E30794">
        <w:rPr>
          <w:rFonts w:ascii="Garamond" w:hAnsi="Garamond"/>
        </w:rPr>
        <w:t>, hogy a részfolyamatok közül melyik exoterm és melyik endoterm. Tagozatos vagy emelt szintű érettségire készülő csoport esetén a két vegyület sze</w:t>
      </w:r>
      <w:r w:rsidR="00384663">
        <w:rPr>
          <w:rFonts w:ascii="Garamond" w:hAnsi="Garamond"/>
        </w:rPr>
        <w:t>rkezeti képletének ismerete alapján</w:t>
      </w:r>
      <w:r w:rsidRPr="00E30794">
        <w:rPr>
          <w:rFonts w:ascii="Garamond" w:hAnsi="Garamond"/>
        </w:rPr>
        <w:t xml:space="preserve"> vagy annak megadása után a tanulók is kitalálhatják, hogy melyik az exoterm részfolyamat és melyik az endoterm.</w:t>
      </w:r>
    </w:p>
    <w:p w:rsidR="00900002" w:rsidRPr="00E30794" w:rsidRDefault="00900002" w:rsidP="00900002">
      <w:pPr>
        <w:rPr>
          <w:rFonts w:ascii="Garamond" w:hAnsi="Garamond"/>
        </w:rPr>
      </w:pPr>
    </w:p>
    <w:p w:rsidR="00900002" w:rsidRPr="00E30794" w:rsidRDefault="00900002" w:rsidP="00844BF1">
      <w:pPr>
        <w:jc w:val="both"/>
        <w:rPr>
          <w:rFonts w:ascii="Garamond" w:hAnsi="Garamond"/>
        </w:rPr>
      </w:pPr>
      <w:r w:rsidRPr="00E30794">
        <w:rPr>
          <w:rFonts w:ascii="Garamond" w:hAnsi="Garamond"/>
        </w:rPr>
        <w:t>2.</w:t>
      </w:r>
      <w:r>
        <w:rPr>
          <w:rFonts w:ascii="Garamond" w:hAnsi="Garamond"/>
        </w:rPr>
        <w:t xml:space="preserve"> </w:t>
      </w:r>
      <w:r w:rsidRPr="00E30794">
        <w:rPr>
          <w:rFonts w:ascii="Garamond" w:hAnsi="Garamond"/>
        </w:rPr>
        <w:t xml:space="preserve">Ha a kémiai egyensúlyi állapot befolyásolása témára egynél több tanítási óra áll rendelkezésünkre, akkor az óra </w:t>
      </w:r>
      <w:r>
        <w:rPr>
          <w:rFonts w:ascii="Garamond" w:hAnsi="Garamond"/>
        </w:rPr>
        <w:t>tanulók által tervezett és kivitelezett kísérleteket tartalmazó (</w:t>
      </w:r>
      <w:r w:rsidRPr="00E30794">
        <w:rPr>
          <w:rFonts w:ascii="Garamond" w:hAnsi="Garamond"/>
        </w:rPr>
        <w:t>IBSE</w:t>
      </w:r>
      <w:r>
        <w:rPr>
          <w:rFonts w:ascii="Garamond" w:hAnsi="Garamond"/>
        </w:rPr>
        <w:t xml:space="preserve">, </w:t>
      </w:r>
      <w:r w:rsidRPr="00844BF1">
        <w:rPr>
          <w:rFonts w:ascii="Garamond" w:hAnsi="Garamond"/>
        </w:rPr>
        <w:t xml:space="preserve">azaz </w:t>
      </w:r>
      <w:proofErr w:type="spellStart"/>
      <w:r w:rsidRPr="00844BF1">
        <w:rPr>
          <w:rFonts w:ascii="Garamond" w:hAnsi="Garamond"/>
          <w:i/>
        </w:rPr>
        <w:t>inquiry</w:t>
      </w:r>
      <w:proofErr w:type="spellEnd"/>
      <w:r w:rsidRPr="00844BF1">
        <w:rPr>
          <w:rFonts w:ascii="Garamond" w:hAnsi="Garamond"/>
          <w:i/>
        </w:rPr>
        <w:t xml:space="preserve"> </w:t>
      </w:r>
      <w:proofErr w:type="spellStart"/>
      <w:r w:rsidRPr="00844BF1">
        <w:rPr>
          <w:rFonts w:ascii="Garamond" w:hAnsi="Garamond"/>
          <w:i/>
        </w:rPr>
        <w:t>based</w:t>
      </w:r>
      <w:proofErr w:type="spellEnd"/>
      <w:r w:rsidRPr="00844BF1">
        <w:rPr>
          <w:rFonts w:ascii="Garamond" w:hAnsi="Garamond"/>
          <w:i/>
        </w:rPr>
        <w:t xml:space="preserve"> </w:t>
      </w:r>
      <w:proofErr w:type="spellStart"/>
      <w:r w:rsidRPr="00844BF1">
        <w:rPr>
          <w:rFonts w:ascii="Garamond" w:hAnsi="Garamond"/>
          <w:i/>
        </w:rPr>
        <w:t>science</w:t>
      </w:r>
      <w:proofErr w:type="spellEnd"/>
      <w:r w:rsidRPr="00844BF1">
        <w:rPr>
          <w:rFonts w:ascii="Garamond" w:hAnsi="Garamond"/>
          <w:i/>
        </w:rPr>
        <w:t xml:space="preserve"> </w:t>
      </w:r>
      <w:proofErr w:type="spellStart"/>
      <w:r w:rsidRPr="00844BF1">
        <w:rPr>
          <w:rFonts w:ascii="Garamond" w:hAnsi="Garamond"/>
          <w:i/>
        </w:rPr>
        <w:t>education</w:t>
      </w:r>
      <w:proofErr w:type="spellEnd"/>
      <w:r w:rsidRPr="00844BF1">
        <w:rPr>
          <w:rFonts w:ascii="Garamond" w:hAnsi="Garamond"/>
        </w:rPr>
        <w:t>, magyarul: kutatásalapú tanulás) része szervezhető úgy is, hogy a</w:t>
      </w:r>
      <w:r w:rsidRPr="00E30794">
        <w:rPr>
          <w:rFonts w:ascii="Garamond" w:hAnsi="Garamond"/>
        </w:rPr>
        <w:t xml:space="preserve"> tanteremben négy helyszínt (információforrást) alakítunk ki, s ezeken a helyszíneken helyezzük el a feladat megoldásához szükséges információk ¼ – ¼ részét.</w:t>
      </w:r>
    </w:p>
    <w:p w:rsidR="00900002" w:rsidRPr="00E30794" w:rsidRDefault="00900002" w:rsidP="00844BF1">
      <w:pPr>
        <w:jc w:val="both"/>
        <w:rPr>
          <w:rFonts w:ascii="Garamond" w:hAnsi="Garamond"/>
        </w:rPr>
      </w:pPr>
      <w:r w:rsidRPr="00E30794">
        <w:rPr>
          <w:rFonts w:ascii="Garamond" w:hAnsi="Garamond"/>
        </w:rPr>
        <w:t>Jelen esetben pl.</w:t>
      </w:r>
    </w:p>
    <w:p w:rsidR="00900002" w:rsidRPr="00E30794" w:rsidRDefault="00900002" w:rsidP="00844BF1">
      <w:pPr>
        <w:jc w:val="both"/>
        <w:rPr>
          <w:rFonts w:ascii="Garamond" w:hAnsi="Garamond"/>
        </w:rPr>
      </w:pPr>
      <w:r w:rsidRPr="00E30794">
        <w:rPr>
          <w:rFonts w:ascii="Garamond" w:hAnsi="Garamond"/>
        </w:rPr>
        <w:tab/>
      </w:r>
      <w:proofErr w:type="gramStart"/>
      <w:r w:rsidRPr="00E30794">
        <w:rPr>
          <w:rFonts w:ascii="Garamond" w:hAnsi="Garamond"/>
        </w:rPr>
        <w:t>első</w:t>
      </w:r>
      <w:proofErr w:type="gramEnd"/>
      <w:r w:rsidRPr="00E30794">
        <w:rPr>
          <w:rFonts w:ascii="Garamond" w:hAnsi="Garamond"/>
        </w:rPr>
        <w:t xml:space="preserve"> negyed: a rendelkezésre álló eszközök;</w:t>
      </w:r>
    </w:p>
    <w:p w:rsidR="00900002" w:rsidRPr="00E30794" w:rsidRDefault="00900002" w:rsidP="00844BF1">
      <w:pPr>
        <w:jc w:val="both"/>
        <w:rPr>
          <w:rFonts w:ascii="Garamond" w:hAnsi="Garamond"/>
        </w:rPr>
      </w:pPr>
      <w:r w:rsidRPr="00E30794">
        <w:rPr>
          <w:rFonts w:ascii="Garamond" w:hAnsi="Garamond"/>
        </w:rPr>
        <w:tab/>
      </w:r>
      <w:proofErr w:type="gramStart"/>
      <w:r w:rsidRPr="00E30794">
        <w:rPr>
          <w:rFonts w:ascii="Garamond" w:hAnsi="Garamond"/>
        </w:rPr>
        <w:t>második</w:t>
      </w:r>
      <w:proofErr w:type="gramEnd"/>
      <w:r w:rsidRPr="00E30794">
        <w:rPr>
          <w:rFonts w:ascii="Garamond" w:hAnsi="Garamond"/>
        </w:rPr>
        <w:t xml:space="preserve"> negyed: a rendelkezésre álló vegyszerek és azok rövid ismertetése;</w:t>
      </w:r>
    </w:p>
    <w:p w:rsidR="00900002" w:rsidRPr="00E30794" w:rsidRDefault="00900002" w:rsidP="00844BF1">
      <w:pPr>
        <w:jc w:val="both"/>
        <w:rPr>
          <w:rFonts w:ascii="Garamond" w:hAnsi="Garamond"/>
        </w:rPr>
      </w:pPr>
      <w:r w:rsidRPr="00E30794">
        <w:rPr>
          <w:rFonts w:ascii="Garamond" w:hAnsi="Garamond"/>
        </w:rPr>
        <w:tab/>
      </w:r>
      <w:proofErr w:type="gramStart"/>
      <w:r w:rsidRPr="00E30794">
        <w:rPr>
          <w:rFonts w:ascii="Garamond" w:hAnsi="Garamond"/>
        </w:rPr>
        <w:t>harmadik</w:t>
      </w:r>
      <w:proofErr w:type="gramEnd"/>
      <w:r w:rsidRPr="00E30794">
        <w:rPr>
          <w:rFonts w:ascii="Garamond" w:hAnsi="Garamond"/>
        </w:rPr>
        <w:t xml:space="preserve"> negyed: a feladat/probléma ismertetése, </w:t>
      </w:r>
      <w:r>
        <w:rPr>
          <w:rFonts w:ascii="Garamond" w:hAnsi="Garamond"/>
        </w:rPr>
        <w:t>a</w:t>
      </w:r>
      <w:r w:rsidRPr="00E30794">
        <w:rPr>
          <w:rFonts w:ascii="Garamond" w:hAnsi="Garamond"/>
        </w:rPr>
        <w:t>melyre kísérletet kell tervezni;</w:t>
      </w:r>
    </w:p>
    <w:p w:rsidR="00900002" w:rsidRPr="00E30794" w:rsidRDefault="00900002" w:rsidP="00844BF1">
      <w:pPr>
        <w:jc w:val="both"/>
        <w:rPr>
          <w:rFonts w:ascii="Garamond" w:hAnsi="Garamond"/>
        </w:rPr>
      </w:pPr>
      <w:r w:rsidRPr="00E30794">
        <w:rPr>
          <w:rFonts w:ascii="Garamond" w:hAnsi="Garamond"/>
        </w:rPr>
        <w:tab/>
      </w:r>
      <w:proofErr w:type="gramStart"/>
      <w:r w:rsidRPr="00E30794">
        <w:rPr>
          <w:rFonts w:ascii="Garamond" w:hAnsi="Garamond"/>
        </w:rPr>
        <w:t>negyedik</w:t>
      </w:r>
      <w:proofErr w:type="gramEnd"/>
      <w:r w:rsidRPr="00E30794">
        <w:rPr>
          <w:rFonts w:ascii="Garamond" w:hAnsi="Garamond"/>
        </w:rPr>
        <w:t xml:space="preserve"> negyed: a probléma megoldásához szükséges elméleti háttér összefoglalója.</w:t>
      </w:r>
    </w:p>
    <w:p w:rsidR="00900002" w:rsidRDefault="00900002" w:rsidP="00844BF1">
      <w:pPr>
        <w:jc w:val="both"/>
        <w:rPr>
          <w:rFonts w:ascii="Garamond" w:hAnsi="Garamond"/>
        </w:rPr>
      </w:pPr>
      <w:r>
        <w:rPr>
          <w:rFonts w:ascii="Garamond" w:hAnsi="Garamond"/>
        </w:rPr>
        <w:t>Az eszközök és vegyszerek tálcán kikészítve helyezhetők el, az ismertetések és összefoglalók kinyomtatott lapokon találhatók az egyes helyszíneken.</w:t>
      </w:r>
    </w:p>
    <w:p w:rsidR="00900002" w:rsidRDefault="00900002" w:rsidP="00DB4473">
      <w:pPr>
        <w:ind w:firstLine="567"/>
        <w:jc w:val="both"/>
        <w:rPr>
          <w:rFonts w:ascii="Garamond" w:hAnsi="Garamond"/>
        </w:rPr>
      </w:pPr>
      <w:r w:rsidRPr="00E30794">
        <w:rPr>
          <w:rFonts w:ascii="Garamond" w:hAnsi="Garamond"/>
        </w:rPr>
        <w:t>Ebben az esetben érdemes a csoportokat irányítottan kialakítani</w:t>
      </w:r>
      <w:r>
        <w:rPr>
          <w:rFonts w:ascii="Garamond" w:hAnsi="Garamond"/>
        </w:rPr>
        <w:t>. Célszerű</w:t>
      </w:r>
      <w:r w:rsidRPr="00E30794">
        <w:rPr>
          <w:rFonts w:ascii="Garamond" w:hAnsi="Garamond"/>
        </w:rPr>
        <w:t xml:space="preserve"> még a csoportokon belül is irányítottan kiosztani a sorszámokat, </w:t>
      </w:r>
      <w:r>
        <w:rPr>
          <w:rFonts w:ascii="Garamond" w:hAnsi="Garamond"/>
        </w:rPr>
        <w:t>és</w:t>
      </w:r>
      <w:r w:rsidRPr="00E30794">
        <w:rPr>
          <w:rFonts w:ascii="Garamond" w:hAnsi="Garamond"/>
        </w:rPr>
        <w:t xml:space="preserve"> ezzel azt, hogy ki melyik forrásból szerez információt a feladat elvégzéséhez.</w:t>
      </w:r>
    </w:p>
    <w:p w:rsidR="00900002" w:rsidRPr="00E30794" w:rsidRDefault="00900002" w:rsidP="00DB4473">
      <w:pPr>
        <w:ind w:firstLine="567"/>
        <w:jc w:val="both"/>
        <w:rPr>
          <w:rFonts w:ascii="Garamond" w:hAnsi="Garamond"/>
        </w:rPr>
      </w:pPr>
      <w:r w:rsidRPr="00E30794">
        <w:rPr>
          <w:rFonts w:ascii="Garamond" w:hAnsi="Garamond"/>
        </w:rPr>
        <w:t xml:space="preserve">A munka kezdetén a </w:t>
      </w:r>
      <w:r>
        <w:rPr>
          <w:rFonts w:ascii="Garamond" w:hAnsi="Garamond"/>
        </w:rPr>
        <w:t>tanár ismerteti a tanulókkal a feladatot, majd felszólítja őket arra, hogy keressék fel a számukra kijelölt információforrást, és ott az adott idő alatt csendes</w:t>
      </w:r>
      <w:r w:rsidRPr="00E3079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jegyzeteléssel </w:t>
      </w:r>
      <w:r w:rsidRPr="00E30794">
        <w:rPr>
          <w:rFonts w:ascii="Garamond" w:hAnsi="Garamond"/>
        </w:rPr>
        <w:t>próbál</w:t>
      </w:r>
      <w:r>
        <w:rPr>
          <w:rFonts w:ascii="Garamond" w:hAnsi="Garamond"/>
        </w:rPr>
        <w:t>janak minél több információt megszerezni a csoportjuknak</w:t>
      </w:r>
      <w:r w:rsidRPr="00E30794">
        <w:rPr>
          <w:rFonts w:ascii="Garamond" w:hAnsi="Garamond"/>
        </w:rPr>
        <w:t>. Az erre szánt idő letelte után a 4 fős csoportok ismét egyesülnek és az információk feldolgozásával nekifognak a kísérlet megtervezésének.</w:t>
      </w:r>
    </w:p>
    <w:p w:rsidR="00900002" w:rsidRPr="00E30794" w:rsidRDefault="00900002" w:rsidP="00DB4473">
      <w:pPr>
        <w:ind w:firstLine="567"/>
        <w:jc w:val="both"/>
        <w:rPr>
          <w:rFonts w:ascii="Garamond" w:hAnsi="Garamond"/>
        </w:rPr>
      </w:pPr>
      <w:r w:rsidRPr="00E30794">
        <w:rPr>
          <w:rFonts w:ascii="Garamond" w:hAnsi="Garamond"/>
        </w:rPr>
        <w:t xml:space="preserve">Természetesen e módszer alkalmazása során fontos, hogy a szaktanár </w:t>
      </w:r>
      <w:r>
        <w:rPr>
          <w:rFonts w:ascii="Garamond" w:hAnsi="Garamond"/>
        </w:rPr>
        <w:t xml:space="preserve">és </w:t>
      </w:r>
      <w:r w:rsidRPr="00E30794">
        <w:rPr>
          <w:rFonts w:ascii="Garamond" w:hAnsi="Garamond"/>
        </w:rPr>
        <w:t>az osztály a csoportok által megtervezett kísérleteket azok elvégzése előtt frontális munkában megbeszélje és jóváhagyja.</w:t>
      </w:r>
    </w:p>
    <w:p w:rsidR="00900002" w:rsidRPr="00E30794" w:rsidRDefault="00900002" w:rsidP="00DB4473">
      <w:pPr>
        <w:ind w:firstLine="567"/>
        <w:jc w:val="both"/>
        <w:rPr>
          <w:rFonts w:ascii="Garamond" w:hAnsi="Garamond"/>
        </w:rPr>
      </w:pPr>
      <w:r w:rsidRPr="00E30794">
        <w:rPr>
          <w:rFonts w:ascii="Garamond" w:hAnsi="Garamond"/>
        </w:rPr>
        <w:t>A fent ismertetett módszer előnye, hogy segítségével kiküszöbölhető a csoportmunka során gyakran megjelenő „potyautas” felt</w:t>
      </w:r>
      <w:r>
        <w:rPr>
          <w:rFonts w:ascii="Garamond" w:hAnsi="Garamond"/>
        </w:rPr>
        <w:t>űnése. Ennek oka, hogy végül</w:t>
      </w:r>
      <w:r w:rsidRPr="00E30794">
        <w:rPr>
          <w:rFonts w:ascii="Garamond" w:hAnsi="Garamond"/>
        </w:rPr>
        <w:t xml:space="preserve"> a csoportteljesítmény nem a tagok munkájának összegeként, hanem a szorzataként alakul ki, s így biztosan senkinek nem lehet a teljesítménye nulla, mert ezzel nullázza a csoportteljesítményt is.</w:t>
      </w:r>
      <w:r>
        <w:rPr>
          <w:rFonts w:ascii="Garamond" w:hAnsi="Garamond"/>
        </w:rPr>
        <w:t xml:space="preserve"> </w:t>
      </w:r>
      <w:r w:rsidRPr="00E30794">
        <w:rPr>
          <w:rFonts w:ascii="Garamond" w:hAnsi="Garamond"/>
        </w:rPr>
        <w:t>(A módszer alkalmazható más IBSE feladatokra is.)</w:t>
      </w:r>
    </w:p>
    <w:p w:rsidR="0040404E" w:rsidRDefault="0040404E" w:rsidP="00493E8D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:rsidR="000D236E" w:rsidRPr="00E30794" w:rsidRDefault="000D236E" w:rsidP="0040404E">
      <w:pPr>
        <w:jc w:val="center"/>
        <w:rPr>
          <w:rFonts w:ascii="Garamond" w:hAnsi="Garamond"/>
          <w:b/>
        </w:rPr>
      </w:pPr>
      <w:r w:rsidRPr="00E30794">
        <w:rPr>
          <w:rFonts w:ascii="Garamond" w:hAnsi="Garamond"/>
          <w:b/>
        </w:rPr>
        <w:lastRenderedPageBreak/>
        <w:t>Óra</w:t>
      </w:r>
      <w:r w:rsidR="00844BF1">
        <w:rPr>
          <w:rFonts w:ascii="Garamond" w:hAnsi="Garamond"/>
          <w:b/>
        </w:rPr>
        <w:t>terv</w:t>
      </w:r>
    </w:p>
    <w:p w:rsidR="000D236E" w:rsidRDefault="000D236E" w:rsidP="000D236E">
      <w:pPr>
        <w:jc w:val="both"/>
        <w:rPr>
          <w:rFonts w:ascii="Garamond" w:hAnsi="Garamond"/>
        </w:rPr>
      </w:pPr>
    </w:p>
    <w:p w:rsidR="000D236E" w:rsidRPr="00E30794" w:rsidRDefault="000D236E" w:rsidP="000D236E">
      <w:pPr>
        <w:jc w:val="both"/>
        <w:rPr>
          <w:rFonts w:ascii="Garamond" w:hAnsi="Garamond"/>
        </w:rPr>
      </w:pPr>
      <w:r w:rsidRPr="00DB4473">
        <w:rPr>
          <w:rFonts w:ascii="Garamond" w:hAnsi="Garamond"/>
          <w:b/>
        </w:rPr>
        <w:t>A pedagógus neve:</w:t>
      </w:r>
      <w:r w:rsidRPr="00E30794">
        <w:rPr>
          <w:rFonts w:ascii="Garamond" w:hAnsi="Garamond"/>
        </w:rPr>
        <w:t xml:space="preserve"> Labancz István</w:t>
      </w:r>
    </w:p>
    <w:p w:rsidR="000D236E" w:rsidRPr="00E30794" w:rsidRDefault="000D236E" w:rsidP="000D236E">
      <w:pPr>
        <w:jc w:val="both"/>
        <w:rPr>
          <w:rFonts w:ascii="Garamond" w:hAnsi="Garamond"/>
          <w:bCs/>
        </w:rPr>
      </w:pPr>
      <w:r w:rsidRPr="00DB4473">
        <w:rPr>
          <w:rFonts w:ascii="Garamond" w:hAnsi="Garamond"/>
          <w:b/>
          <w:bCs/>
        </w:rPr>
        <w:t>Műveltségi terület:</w:t>
      </w:r>
      <w:r w:rsidRPr="00E30794">
        <w:rPr>
          <w:rFonts w:ascii="Garamond" w:hAnsi="Garamond"/>
          <w:bCs/>
        </w:rPr>
        <w:t xml:space="preserve"> Ember és természet</w:t>
      </w:r>
    </w:p>
    <w:p w:rsidR="000D236E" w:rsidRPr="00E30794" w:rsidRDefault="000D236E" w:rsidP="000D236E">
      <w:pPr>
        <w:jc w:val="both"/>
        <w:rPr>
          <w:rFonts w:ascii="Garamond" w:hAnsi="Garamond"/>
          <w:bCs/>
        </w:rPr>
      </w:pPr>
      <w:r w:rsidRPr="00DB4473">
        <w:rPr>
          <w:rFonts w:ascii="Garamond" w:hAnsi="Garamond"/>
          <w:b/>
          <w:bCs/>
        </w:rPr>
        <w:t>Tantárgy:</w:t>
      </w:r>
      <w:r w:rsidRPr="00E30794">
        <w:rPr>
          <w:rFonts w:ascii="Garamond" w:hAnsi="Garamond"/>
          <w:bCs/>
        </w:rPr>
        <w:t xml:space="preserve"> </w:t>
      </w:r>
      <w:r w:rsidR="00844BF1">
        <w:rPr>
          <w:rFonts w:ascii="Garamond" w:hAnsi="Garamond"/>
          <w:bCs/>
        </w:rPr>
        <w:t>k</w:t>
      </w:r>
      <w:r w:rsidRPr="00E30794">
        <w:rPr>
          <w:rFonts w:ascii="Garamond" w:hAnsi="Garamond"/>
          <w:bCs/>
        </w:rPr>
        <w:t>émia</w:t>
      </w:r>
    </w:p>
    <w:p w:rsidR="000D236E" w:rsidRPr="00E30794" w:rsidRDefault="000D236E" w:rsidP="000D236E">
      <w:pPr>
        <w:jc w:val="both"/>
        <w:rPr>
          <w:rFonts w:ascii="Garamond" w:hAnsi="Garamond"/>
          <w:bCs/>
        </w:rPr>
      </w:pPr>
      <w:r w:rsidRPr="00DB4473">
        <w:rPr>
          <w:rFonts w:ascii="Garamond" w:hAnsi="Garamond"/>
          <w:b/>
          <w:bCs/>
        </w:rPr>
        <w:t>Osztály:</w:t>
      </w:r>
      <w:r w:rsidRPr="00E30794">
        <w:rPr>
          <w:rFonts w:ascii="Garamond" w:hAnsi="Garamond"/>
          <w:bCs/>
        </w:rPr>
        <w:t xml:space="preserve"> 9.</w:t>
      </w:r>
    </w:p>
    <w:p w:rsidR="000D236E" w:rsidRPr="00844BF1" w:rsidRDefault="000D236E" w:rsidP="000D236E">
      <w:pPr>
        <w:jc w:val="both"/>
        <w:rPr>
          <w:rFonts w:ascii="Garamond" w:hAnsi="Garamond"/>
          <w:bCs/>
        </w:rPr>
      </w:pPr>
      <w:r w:rsidRPr="00DB4473">
        <w:rPr>
          <w:rFonts w:ascii="Garamond" w:hAnsi="Garamond"/>
          <w:b/>
          <w:bCs/>
        </w:rPr>
        <w:t>Az óra témája:</w:t>
      </w:r>
      <w:r w:rsidRPr="00844BF1">
        <w:rPr>
          <w:rFonts w:ascii="Garamond" w:hAnsi="Garamond"/>
          <w:bCs/>
        </w:rPr>
        <w:t xml:space="preserve"> </w:t>
      </w:r>
      <w:r w:rsidRPr="00844BF1">
        <w:rPr>
          <w:rFonts w:ascii="Garamond" w:hAnsi="Garamond"/>
        </w:rPr>
        <w:t>A kémiai egyensúlyi állapot befolyásolása</w:t>
      </w:r>
    </w:p>
    <w:p w:rsidR="000D236E" w:rsidRPr="00E30794" w:rsidRDefault="000D236E" w:rsidP="000D236E">
      <w:pPr>
        <w:jc w:val="both"/>
        <w:rPr>
          <w:rFonts w:ascii="Garamond" w:hAnsi="Garamond"/>
          <w:b/>
          <w:bCs/>
        </w:rPr>
      </w:pPr>
    </w:p>
    <w:p w:rsidR="000D236E" w:rsidRPr="00E30794" w:rsidRDefault="000D236E" w:rsidP="000D236E">
      <w:pPr>
        <w:jc w:val="both"/>
        <w:rPr>
          <w:rFonts w:ascii="Garamond" w:hAnsi="Garamond"/>
          <w:b/>
          <w:bCs/>
        </w:rPr>
      </w:pPr>
      <w:r w:rsidRPr="00E30794">
        <w:rPr>
          <w:rFonts w:ascii="Garamond" w:hAnsi="Garamond"/>
          <w:b/>
          <w:bCs/>
        </w:rPr>
        <w:t>Az óra cél- és feladatrendszere:</w:t>
      </w:r>
    </w:p>
    <w:p w:rsidR="000D236E" w:rsidRPr="00E30794" w:rsidRDefault="000D236E" w:rsidP="00844BF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E30794">
        <w:rPr>
          <w:rFonts w:ascii="Garamond" w:hAnsi="Garamond"/>
        </w:rPr>
        <w:t xml:space="preserve">Értse meg a tanuló, hogy a kémiai </w:t>
      </w:r>
      <w:proofErr w:type="gramStart"/>
      <w:r w:rsidRPr="00E30794">
        <w:rPr>
          <w:rFonts w:ascii="Garamond" w:hAnsi="Garamond"/>
        </w:rPr>
        <w:t>egyensúly különböző</w:t>
      </w:r>
      <w:proofErr w:type="gramEnd"/>
      <w:r w:rsidRPr="00E30794">
        <w:rPr>
          <w:rFonts w:ascii="Garamond" w:hAnsi="Garamond"/>
        </w:rPr>
        <w:t xml:space="preserve"> hatásokkal megzavarható, de a zavaró hatás u</w:t>
      </w:r>
      <w:r>
        <w:rPr>
          <w:rFonts w:ascii="Garamond" w:hAnsi="Garamond"/>
        </w:rPr>
        <w:t>tán új egyensúlyi állapot alakul ki</w:t>
      </w:r>
      <w:r w:rsidRPr="00E30794">
        <w:rPr>
          <w:rFonts w:ascii="Garamond" w:hAnsi="Garamond"/>
        </w:rPr>
        <w:t>.</w:t>
      </w:r>
    </w:p>
    <w:p w:rsidR="000D236E" w:rsidRPr="00E30794" w:rsidRDefault="000D236E" w:rsidP="00844BF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E30794">
        <w:rPr>
          <w:rFonts w:ascii="Garamond" w:hAnsi="Garamond"/>
        </w:rPr>
        <w:t>Képes legyen a tanuló az egyensúlyt megváltoztató okok következményeinek önálló elemzésére.</w:t>
      </w:r>
    </w:p>
    <w:p w:rsidR="000D236E" w:rsidRPr="00E30794" w:rsidRDefault="000D236E" w:rsidP="00844BF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Le </w:t>
      </w:r>
      <w:proofErr w:type="spellStart"/>
      <w:r w:rsidRPr="00285E76">
        <w:rPr>
          <w:rFonts w:ascii="Garamond" w:hAnsi="Garamond"/>
        </w:rPr>
        <w:t>Châtelier</w:t>
      </w:r>
      <w:proofErr w:type="spellEnd"/>
      <w:r w:rsidRPr="00E30794">
        <w:rPr>
          <w:rFonts w:ascii="Garamond" w:hAnsi="Garamond"/>
        </w:rPr>
        <w:t>–Braun-elv felismerése és alkalmazása több példán keresztül.</w:t>
      </w:r>
    </w:p>
    <w:p w:rsidR="000D236E" w:rsidRPr="00E30794" w:rsidRDefault="000D236E" w:rsidP="00844BF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E30794">
        <w:rPr>
          <w:rFonts w:ascii="Garamond" w:hAnsi="Garamond"/>
        </w:rPr>
        <w:t>A dinamikus kémiai egyensúly vizsgálata különböző anyagi rendszerekben.</w:t>
      </w:r>
    </w:p>
    <w:p w:rsidR="000D236E" w:rsidRPr="00E30794" w:rsidRDefault="000D236E" w:rsidP="00844BF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E30794">
        <w:rPr>
          <w:rFonts w:ascii="Garamond" w:hAnsi="Garamond"/>
        </w:rPr>
        <w:t xml:space="preserve">A tanulók által csoportmunkában tervezett és elvégzett kísérletek segítségével a természettudományos gondolkodás, </w:t>
      </w:r>
      <w:r w:rsidR="00170810">
        <w:rPr>
          <w:rFonts w:ascii="Garamond" w:hAnsi="Garamond"/>
        </w:rPr>
        <w:t xml:space="preserve">a </w:t>
      </w:r>
      <w:r w:rsidRPr="00E30794">
        <w:rPr>
          <w:rFonts w:ascii="Garamond" w:hAnsi="Garamond"/>
        </w:rPr>
        <w:t xml:space="preserve">manuális készségek, </w:t>
      </w:r>
      <w:r w:rsidR="00170810">
        <w:rPr>
          <w:rFonts w:ascii="Garamond" w:hAnsi="Garamond"/>
        </w:rPr>
        <w:t xml:space="preserve">az </w:t>
      </w:r>
      <w:r w:rsidRPr="00E30794">
        <w:rPr>
          <w:rFonts w:ascii="Garamond" w:hAnsi="Garamond"/>
        </w:rPr>
        <w:t>együttműködési és kommunikációs készségek fejlesztése.</w:t>
      </w:r>
    </w:p>
    <w:p w:rsidR="000D236E" w:rsidRPr="00685319" w:rsidRDefault="000D236E" w:rsidP="00844BF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E30794">
        <w:rPr>
          <w:rFonts w:ascii="Garamond" w:hAnsi="Garamond"/>
        </w:rPr>
        <w:t xml:space="preserve">A kémiaórán tanultak összekapcsolása </w:t>
      </w:r>
      <w:r w:rsidRPr="00685319">
        <w:rPr>
          <w:rFonts w:ascii="Garamond" w:hAnsi="Garamond"/>
        </w:rPr>
        <w:t>az ipari folyamatok szabályozásának lehetőségeivel.</w:t>
      </w:r>
    </w:p>
    <w:p w:rsidR="000D236E" w:rsidRPr="00685319" w:rsidRDefault="000D236E" w:rsidP="00844BF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685319">
        <w:rPr>
          <w:rFonts w:ascii="Garamond" w:hAnsi="Garamond"/>
        </w:rPr>
        <w:t>Igényesség kialakítása a hétköznapi jelenségek természettudományos magyarázatára.</w:t>
      </w:r>
    </w:p>
    <w:p w:rsidR="000D236E" w:rsidRPr="00685319" w:rsidRDefault="000D236E" w:rsidP="00844BF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685319">
        <w:rPr>
          <w:rFonts w:ascii="Garamond" w:hAnsi="Garamond"/>
        </w:rPr>
        <w:t>Annak bemutatása, hogy az elmélet hogyan épül be az ipar gyakorlatába.</w:t>
      </w:r>
    </w:p>
    <w:p w:rsidR="000D236E" w:rsidRPr="00685319" w:rsidRDefault="000D236E" w:rsidP="00844BF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685319">
        <w:rPr>
          <w:rFonts w:ascii="Garamond" w:hAnsi="Garamond"/>
        </w:rPr>
        <w:t>Annak felismerése, hogyan lehet egy több tényezőtől függő ipari folyamatot optimalizálni.</w:t>
      </w:r>
    </w:p>
    <w:p w:rsidR="000D236E" w:rsidRPr="00E30794" w:rsidRDefault="000D236E" w:rsidP="000D236E">
      <w:pPr>
        <w:rPr>
          <w:rFonts w:ascii="Garamond" w:hAnsi="Garamond"/>
          <w:b/>
          <w:bCs/>
        </w:rPr>
      </w:pPr>
    </w:p>
    <w:p w:rsidR="000D236E" w:rsidRPr="00E30794" w:rsidRDefault="000D236E" w:rsidP="000D236E">
      <w:pPr>
        <w:rPr>
          <w:rFonts w:ascii="Garamond" w:hAnsi="Garamond"/>
          <w:b/>
          <w:bCs/>
        </w:rPr>
      </w:pPr>
      <w:r w:rsidRPr="00E30794">
        <w:rPr>
          <w:rFonts w:ascii="Garamond" w:hAnsi="Garamond"/>
          <w:b/>
          <w:bCs/>
        </w:rPr>
        <w:t>Az óra didaktikai feladatai:</w:t>
      </w:r>
    </w:p>
    <w:p w:rsidR="000D236E" w:rsidRPr="00E30794" w:rsidRDefault="000D236E" w:rsidP="00844BF1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E30794">
        <w:rPr>
          <w:rFonts w:ascii="Garamond" w:hAnsi="Garamond"/>
        </w:rPr>
        <w:t xml:space="preserve">Ismétlés: a kémiai </w:t>
      </w:r>
      <w:r>
        <w:rPr>
          <w:rFonts w:ascii="Garamond" w:hAnsi="Garamond"/>
        </w:rPr>
        <w:t>egyensúly és a tömeghatás törvénye</w:t>
      </w:r>
      <w:r w:rsidRPr="00E30794">
        <w:rPr>
          <w:rFonts w:ascii="Garamond" w:hAnsi="Garamond"/>
        </w:rPr>
        <w:t>.</w:t>
      </w:r>
    </w:p>
    <w:p w:rsidR="000D236E" w:rsidRPr="00E30794" w:rsidRDefault="000D236E" w:rsidP="00844BF1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Motiváció: az egyensúly és megszűnésének jelentősége, okai és következményei hétköznapi példákon keresztül bemutatva</w:t>
      </w:r>
      <w:r w:rsidRPr="00E30794">
        <w:rPr>
          <w:rFonts w:ascii="Garamond" w:hAnsi="Garamond"/>
        </w:rPr>
        <w:t>.</w:t>
      </w:r>
    </w:p>
    <w:p w:rsidR="000D236E" w:rsidRDefault="000D236E" w:rsidP="00844BF1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E30794">
        <w:rPr>
          <w:rFonts w:ascii="Garamond" w:hAnsi="Garamond"/>
        </w:rPr>
        <w:t xml:space="preserve">A </w:t>
      </w:r>
      <w:r>
        <w:rPr>
          <w:rFonts w:ascii="Garamond" w:hAnsi="Garamond"/>
        </w:rPr>
        <w:t>kémiai egyensúlyi állapot befolyásolásának vizsgálata.</w:t>
      </w:r>
    </w:p>
    <w:p w:rsidR="000D236E" w:rsidRDefault="000D236E" w:rsidP="00844BF1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A tanulók által tervezett kísérlet során annak vizsgálata, hogy a kiindulási anyagok vagy a termékek koncentrációjának megváltozása, hogyan hat a kémiai egyensúlyra.</w:t>
      </w:r>
    </w:p>
    <w:p w:rsidR="000D236E" w:rsidRDefault="000D236E" w:rsidP="00844BF1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Tanári demonstrációs kísérletben annak bemutatása, hogy a hőmérséklet megváltozása hogyan hat a kémiai egyensúlyra.</w:t>
      </w:r>
    </w:p>
    <w:p w:rsidR="000D236E" w:rsidRPr="00E30794" w:rsidRDefault="000D236E" w:rsidP="00844BF1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Hétköznapi jelenség tanári demonstrációja során annak bemutatása, hogy a nyomás megváltozása hogyan hat a kémiai egyensúlyra.</w:t>
      </w:r>
    </w:p>
    <w:p w:rsidR="000D236E" w:rsidRDefault="000D236E" w:rsidP="00844BF1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kísérletek tapasztalatainak összegzéseként a Le </w:t>
      </w:r>
      <w:proofErr w:type="spellStart"/>
      <w:r w:rsidRPr="00285E76">
        <w:rPr>
          <w:rFonts w:ascii="Garamond" w:hAnsi="Garamond"/>
        </w:rPr>
        <w:t>Châtelier</w:t>
      </w:r>
      <w:proofErr w:type="spellEnd"/>
      <w:r w:rsidRPr="00E30794">
        <w:rPr>
          <w:rFonts w:ascii="Garamond" w:hAnsi="Garamond"/>
        </w:rPr>
        <w:t>–</w:t>
      </w:r>
      <w:r>
        <w:rPr>
          <w:rFonts w:ascii="Garamond" w:hAnsi="Garamond"/>
        </w:rPr>
        <w:t>Braun-elv kimondása.</w:t>
      </w:r>
    </w:p>
    <w:p w:rsidR="000D236E" w:rsidRPr="00E30794" w:rsidRDefault="000D236E" w:rsidP="00844BF1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E30794">
        <w:rPr>
          <w:rFonts w:ascii="Garamond" w:hAnsi="Garamond"/>
        </w:rPr>
        <w:t xml:space="preserve">Összefoglalás és </w:t>
      </w:r>
      <w:r>
        <w:rPr>
          <w:rFonts w:ascii="Garamond" w:hAnsi="Garamond"/>
        </w:rPr>
        <w:t xml:space="preserve">alkalmazás, </w:t>
      </w:r>
      <w:r w:rsidRPr="00E30794">
        <w:rPr>
          <w:rFonts w:ascii="Garamond" w:hAnsi="Garamond"/>
        </w:rPr>
        <w:t>rögzítés, házi feladat.</w:t>
      </w:r>
    </w:p>
    <w:p w:rsidR="000D236E" w:rsidRPr="00E30794" w:rsidRDefault="000D236E" w:rsidP="000D236E">
      <w:pPr>
        <w:jc w:val="both"/>
        <w:rPr>
          <w:rFonts w:ascii="Garamond" w:hAnsi="Garamond"/>
          <w:b/>
        </w:rPr>
      </w:pPr>
    </w:p>
    <w:p w:rsidR="000D236E" w:rsidRPr="00F63180" w:rsidRDefault="000D236E" w:rsidP="000D236E">
      <w:pPr>
        <w:jc w:val="both"/>
        <w:rPr>
          <w:rFonts w:ascii="Garamond" w:hAnsi="Garamond"/>
          <w:b/>
        </w:rPr>
      </w:pPr>
      <w:r w:rsidRPr="00E30794">
        <w:rPr>
          <w:rFonts w:ascii="Garamond" w:hAnsi="Garamond"/>
          <w:b/>
        </w:rPr>
        <w:t>Tantárgyi kapcsolatok:</w:t>
      </w:r>
    </w:p>
    <w:p w:rsidR="000D236E" w:rsidRPr="00F63180" w:rsidRDefault="000D236E" w:rsidP="00844BF1">
      <w:pPr>
        <w:pStyle w:val="Listaszerbekezds"/>
        <w:widowControl w:val="0"/>
        <w:numPr>
          <w:ilvl w:val="0"/>
          <w:numId w:val="23"/>
        </w:numPr>
        <w:snapToGrid w:val="0"/>
        <w:ind w:left="357" w:hanging="357"/>
        <w:contextualSpacing/>
        <w:jc w:val="both"/>
        <w:rPr>
          <w:rFonts w:ascii="Garamond" w:hAnsi="Garamond"/>
        </w:rPr>
      </w:pPr>
      <w:r w:rsidRPr="00F63180">
        <w:rPr>
          <w:rFonts w:ascii="Garamond" w:hAnsi="Garamond"/>
        </w:rPr>
        <w:t xml:space="preserve">Biológia-egészségtan: </w:t>
      </w:r>
      <w:proofErr w:type="spellStart"/>
      <w:r>
        <w:rPr>
          <w:rFonts w:ascii="Garamond" w:hAnsi="Garamond"/>
        </w:rPr>
        <w:t>homeosztázis</w:t>
      </w:r>
      <w:proofErr w:type="spellEnd"/>
      <w:r>
        <w:rPr>
          <w:rFonts w:ascii="Garamond" w:hAnsi="Garamond"/>
        </w:rPr>
        <w:t xml:space="preserve">, ökológiai, </w:t>
      </w:r>
      <w:r w:rsidRPr="00F63180">
        <w:rPr>
          <w:rFonts w:ascii="Garamond" w:hAnsi="Garamond"/>
        </w:rPr>
        <w:t xml:space="preserve">biológiai </w:t>
      </w:r>
      <w:r>
        <w:rPr>
          <w:rFonts w:ascii="Garamond" w:hAnsi="Garamond"/>
        </w:rPr>
        <w:t xml:space="preserve">és lelki </w:t>
      </w:r>
      <w:r w:rsidRPr="00F63180">
        <w:rPr>
          <w:rFonts w:ascii="Garamond" w:hAnsi="Garamond"/>
        </w:rPr>
        <w:t>egyensúly.</w:t>
      </w:r>
    </w:p>
    <w:p w:rsidR="000D236E" w:rsidRDefault="000D236E" w:rsidP="00844BF1">
      <w:pPr>
        <w:pStyle w:val="Listaszerbekezds"/>
        <w:numPr>
          <w:ilvl w:val="0"/>
          <w:numId w:val="23"/>
        </w:numPr>
        <w:ind w:left="357" w:hanging="357"/>
        <w:contextualSpacing/>
        <w:jc w:val="both"/>
        <w:rPr>
          <w:rFonts w:ascii="Garamond" w:hAnsi="Garamond"/>
          <w:b/>
        </w:rPr>
      </w:pPr>
      <w:r w:rsidRPr="00F63180">
        <w:rPr>
          <w:rFonts w:ascii="Garamond" w:hAnsi="Garamond"/>
        </w:rPr>
        <w:t>Fizika: egyensúly, energiaminimumra való törekvés, a folyamatok iránya, a termodinamika II. főtétele.</w:t>
      </w:r>
    </w:p>
    <w:p w:rsidR="000D236E" w:rsidRPr="00F63180" w:rsidRDefault="000D236E" w:rsidP="000D236E">
      <w:pPr>
        <w:jc w:val="both"/>
        <w:rPr>
          <w:rFonts w:ascii="Garamond" w:hAnsi="Garamond"/>
          <w:b/>
        </w:rPr>
      </w:pPr>
    </w:p>
    <w:p w:rsidR="000D236E" w:rsidRPr="00E30794" w:rsidRDefault="000D236E" w:rsidP="000D236E">
      <w:pPr>
        <w:jc w:val="both"/>
        <w:rPr>
          <w:rFonts w:ascii="Garamond" w:hAnsi="Garamond"/>
          <w:b/>
        </w:rPr>
      </w:pPr>
      <w:r w:rsidRPr="00E30794">
        <w:rPr>
          <w:rFonts w:ascii="Garamond" w:hAnsi="Garamond"/>
          <w:b/>
        </w:rPr>
        <w:t>Felhasznált források:</w:t>
      </w:r>
    </w:p>
    <w:p w:rsidR="000D236E" w:rsidRPr="00E30794" w:rsidRDefault="000D236E" w:rsidP="000D236E">
      <w:pPr>
        <w:numPr>
          <w:ilvl w:val="0"/>
          <w:numId w:val="24"/>
        </w:numPr>
        <w:autoSpaceDE w:val="0"/>
        <w:autoSpaceDN w:val="0"/>
        <w:adjustRightInd w:val="0"/>
        <w:rPr>
          <w:rFonts w:ascii="Garamond" w:hAnsi="Garamond"/>
        </w:rPr>
      </w:pPr>
      <w:r w:rsidRPr="00E30794">
        <w:rPr>
          <w:rFonts w:ascii="Garamond" w:hAnsi="Garamond"/>
        </w:rPr>
        <w:t>Veszprémi T</w:t>
      </w:r>
      <w:r w:rsidR="00DB4473">
        <w:rPr>
          <w:rFonts w:ascii="Garamond" w:hAnsi="Garamond"/>
        </w:rPr>
        <w:t>.</w:t>
      </w:r>
      <w:r w:rsidRPr="00E30794">
        <w:rPr>
          <w:rFonts w:ascii="Garamond" w:hAnsi="Garamond"/>
        </w:rPr>
        <w:t xml:space="preserve"> (2008): Általános kémia, Akadémiai Kiadó, Budapest</w:t>
      </w:r>
    </w:p>
    <w:p w:rsidR="000D236E" w:rsidRPr="00E30794" w:rsidRDefault="000D236E" w:rsidP="000D236E">
      <w:pPr>
        <w:numPr>
          <w:ilvl w:val="0"/>
          <w:numId w:val="24"/>
        </w:numPr>
        <w:autoSpaceDE w:val="0"/>
        <w:autoSpaceDN w:val="0"/>
        <w:adjustRightInd w:val="0"/>
        <w:rPr>
          <w:rFonts w:ascii="Garamond" w:hAnsi="Garamond"/>
        </w:rPr>
      </w:pPr>
      <w:r w:rsidRPr="00E30794">
        <w:rPr>
          <w:rFonts w:ascii="Garamond" w:hAnsi="Garamond"/>
        </w:rPr>
        <w:t xml:space="preserve">Villányi </w:t>
      </w:r>
      <w:proofErr w:type="gramStart"/>
      <w:r>
        <w:rPr>
          <w:rFonts w:ascii="Garamond" w:hAnsi="Garamond"/>
        </w:rPr>
        <w:t>A</w:t>
      </w:r>
      <w:proofErr w:type="gramEnd"/>
      <w:r w:rsidR="00DB4473">
        <w:rPr>
          <w:rFonts w:ascii="Garamond" w:hAnsi="Garamond"/>
        </w:rPr>
        <w:t>.</w:t>
      </w:r>
      <w:r>
        <w:rPr>
          <w:rFonts w:ascii="Garamond" w:hAnsi="Garamond"/>
        </w:rPr>
        <w:t xml:space="preserve"> (2009</w:t>
      </w:r>
      <w:r w:rsidRPr="00E30794">
        <w:rPr>
          <w:rFonts w:ascii="Garamond" w:hAnsi="Garamond"/>
        </w:rPr>
        <w:t xml:space="preserve">): Kémia </w:t>
      </w:r>
      <w:r>
        <w:rPr>
          <w:rFonts w:ascii="Garamond" w:hAnsi="Garamond"/>
        </w:rPr>
        <w:t>a kétszintű érettségire</w:t>
      </w:r>
      <w:r w:rsidRPr="00E30794"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Kemavill</w:t>
      </w:r>
      <w:proofErr w:type="spellEnd"/>
      <w:r>
        <w:rPr>
          <w:rFonts w:ascii="Garamond" w:hAnsi="Garamond"/>
        </w:rPr>
        <w:t xml:space="preserve"> Bt.,</w:t>
      </w:r>
      <w:r w:rsidRPr="00E30794">
        <w:rPr>
          <w:rFonts w:ascii="Garamond" w:hAnsi="Garamond"/>
        </w:rPr>
        <w:t xml:space="preserve"> Budapest</w:t>
      </w:r>
    </w:p>
    <w:p w:rsidR="000D236E" w:rsidRPr="00E30794" w:rsidRDefault="000D236E" w:rsidP="000D236E">
      <w:pPr>
        <w:numPr>
          <w:ilvl w:val="0"/>
          <w:numId w:val="24"/>
        </w:num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Villányi </w:t>
      </w:r>
      <w:proofErr w:type="gramStart"/>
      <w:r>
        <w:rPr>
          <w:rFonts w:ascii="Garamond" w:hAnsi="Garamond"/>
        </w:rPr>
        <w:t>A</w:t>
      </w:r>
      <w:proofErr w:type="gramEnd"/>
      <w:r w:rsidR="00DB4473">
        <w:rPr>
          <w:rFonts w:ascii="Garamond" w:hAnsi="Garamond"/>
        </w:rPr>
        <w:t>.</w:t>
      </w:r>
      <w:r>
        <w:rPr>
          <w:rFonts w:ascii="Garamond" w:hAnsi="Garamond"/>
        </w:rPr>
        <w:t xml:space="preserve"> (2009</w:t>
      </w:r>
      <w:r w:rsidRPr="00E30794">
        <w:rPr>
          <w:rFonts w:ascii="Garamond" w:hAnsi="Garamond"/>
        </w:rPr>
        <w:t xml:space="preserve">): Kémia </w:t>
      </w:r>
      <w:r>
        <w:rPr>
          <w:rFonts w:ascii="Garamond" w:hAnsi="Garamond"/>
        </w:rPr>
        <w:t xml:space="preserve">feladatgyűjtemény </w:t>
      </w:r>
      <w:r w:rsidRPr="00E30794">
        <w:rPr>
          <w:rFonts w:ascii="Garamond" w:hAnsi="Garamond"/>
        </w:rPr>
        <w:t xml:space="preserve">a kétszintű érettségire, </w:t>
      </w:r>
      <w:proofErr w:type="spellStart"/>
      <w:r w:rsidRPr="00E30794">
        <w:rPr>
          <w:rFonts w:ascii="Garamond" w:hAnsi="Garamond"/>
        </w:rPr>
        <w:t>Kemavill</w:t>
      </w:r>
      <w:proofErr w:type="spellEnd"/>
      <w:r w:rsidRPr="00E30794">
        <w:rPr>
          <w:rFonts w:ascii="Garamond" w:hAnsi="Garamond"/>
        </w:rPr>
        <w:t xml:space="preserve"> Bt., Budapest</w:t>
      </w:r>
    </w:p>
    <w:p w:rsidR="000D236E" w:rsidRDefault="000D236E" w:rsidP="000D236E">
      <w:pPr>
        <w:numPr>
          <w:ilvl w:val="0"/>
          <w:numId w:val="24"/>
        </w:numPr>
        <w:autoSpaceDE w:val="0"/>
        <w:autoSpaceDN w:val="0"/>
        <w:adjustRightInd w:val="0"/>
        <w:rPr>
          <w:rFonts w:ascii="Garamond" w:hAnsi="Garamond"/>
        </w:rPr>
      </w:pPr>
      <w:r w:rsidRPr="00E30794">
        <w:rPr>
          <w:rFonts w:ascii="Garamond" w:hAnsi="Garamond"/>
        </w:rPr>
        <w:t>Rózsahegyi M</w:t>
      </w:r>
      <w:r w:rsidR="00DB4473">
        <w:rPr>
          <w:rFonts w:ascii="Garamond" w:hAnsi="Garamond"/>
        </w:rPr>
        <w:t>.</w:t>
      </w:r>
      <w:r w:rsidR="00844BF1">
        <w:rPr>
          <w:rFonts w:ascii="Garamond" w:hAnsi="Garamond"/>
        </w:rPr>
        <w:t xml:space="preserve">, </w:t>
      </w:r>
      <w:proofErr w:type="spellStart"/>
      <w:r w:rsidRPr="00E30794">
        <w:rPr>
          <w:rFonts w:ascii="Garamond" w:hAnsi="Garamond"/>
        </w:rPr>
        <w:t>Wajand</w:t>
      </w:r>
      <w:proofErr w:type="spellEnd"/>
      <w:r w:rsidRPr="00E30794">
        <w:rPr>
          <w:rFonts w:ascii="Garamond" w:hAnsi="Garamond"/>
        </w:rPr>
        <w:t xml:space="preserve"> J</w:t>
      </w:r>
      <w:r w:rsidR="00DB4473">
        <w:rPr>
          <w:rFonts w:ascii="Garamond" w:hAnsi="Garamond"/>
        </w:rPr>
        <w:t>.</w:t>
      </w:r>
      <w:r w:rsidRPr="00E30794">
        <w:rPr>
          <w:rFonts w:ascii="Garamond" w:hAnsi="Garamond"/>
        </w:rPr>
        <w:t xml:space="preserve"> (</w:t>
      </w:r>
      <w:r>
        <w:rPr>
          <w:rFonts w:ascii="Garamond" w:hAnsi="Garamond"/>
        </w:rPr>
        <w:t>1991</w:t>
      </w:r>
      <w:r w:rsidRPr="00E30794">
        <w:rPr>
          <w:rFonts w:ascii="Garamond" w:hAnsi="Garamond"/>
        </w:rPr>
        <w:t xml:space="preserve">): </w:t>
      </w:r>
      <w:r>
        <w:rPr>
          <w:rFonts w:ascii="Garamond" w:hAnsi="Garamond"/>
        </w:rPr>
        <w:t>575 kísérlet a kémia tanításához, Tankönyvkiadó,</w:t>
      </w:r>
      <w:r w:rsidRPr="00E30794">
        <w:rPr>
          <w:rFonts w:ascii="Garamond" w:hAnsi="Garamond"/>
        </w:rPr>
        <w:t xml:space="preserve"> Budapest</w:t>
      </w:r>
    </w:p>
    <w:p w:rsidR="000D236E" w:rsidRPr="00755D31" w:rsidRDefault="000D236E" w:rsidP="000D236E">
      <w:pPr>
        <w:numPr>
          <w:ilvl w:val="0"/>
          <w:numId w:val="24"/>
        </w:numPr>
        <w:autoSpaceDE w:val="0"/>
        <w:autoSpaceDN w:val="0"/>
        <w:adjustRightInd w:val="0"/>
        <w:rPr>
          <w:rFonts w:ascii="Garamond" w:hAnsi="Garamond"/>
        </w:rPr>
      </w:pPr>
      <w:r w:rsidRPr="00755D31">
        <w:rPr>
          <w:rFonts w:ascii="Garamond" w:hAnsi="Garamond"/>
        </w:rPr>
        <w:lastRenderedPageBreak/>
        <w:t>Dr. Siposné Dr. Kedves É</w:t>
      </w:r>
      <w:proofErr w:type="gramStart"/>
      <w:r w:rsidR="00DB4473">
        <w:rPr>
          <w:rFonts w:ascii="Garamond" w:hAnsi="Garamond"/>
        </w:rPr>
        <w:t>.</w:t>
      </w:r>
      <w:r w:rsidR="00844BF1">
        <w:rPr>
          <w:rFonts w:ascii="Garamond" w:hAnsi="Garamond"/>
        </w:rPr>
        <w:t>,</w:t>
      </w:r>
      <w:proofErr w:type="gramEnd"/>
      <w:r w:rsidR="00844BF1">
        <w:rPr>
          <w:rFonts w:ascii="Garamond" w:hAnsi="Garamond"/>
        </w:rPr>
        <w:t xml:space="preserve"> </w:t>
      </w:r>
      <w:r w:rsidRPr="00755D31">
        <w:rPr>
          <w:rFonts w:ascii="Garamond" w:hAnsi="Garamond"/>
        </w:rPr>
        <w:t>Horváth B</w:t>
      </w:r>
      <w:r w:rsidR="00DB4473">
        <w:rPr>
          <w:rFonts w:ascii="Garamond" w:hAnsi="Garamond"/>
        </w:rPr>
        <w:t>.</w:t>
      </w:r>
      <w:r w:rsidR="00844BF1">
        <w:rPr>
          <w:rFonts w:ascii="Garamond" w:hAnsi="Garamond"/>
        </w:rPr>
        <w:t xml:space="preserve">, </w:t>
      </w:r>
      <w:r w:rsidRPr="00755D31">
        <w:rPr>
          <w:rFonts w:ascii="Garamond" w:hAnsi="Garamond"/>
        </w:rPr>
        <w:t xml:space="preserve">Péntek </w:t>
      </w:r>
      <w:proofErr w:type="spellStart"/>
      <w:r w:rsidRPr="00755D31">
        <w:rPr>
          <w:rFonts w:ascii="Garamond" w:hAnsi="Garamond"/>
        </w:rPr>
        <w:t>Lné</w:t>
      </w:r>
      <w:proofErr w:type="spellEnd"/>
      <w:r w:rsidR="00DB4473">
        <w:rPr>
          <w:rFonts w:ascii="Garamond" w:hAnsi="Garamond"/>
        </w:rPr>
        <w:t>.</w:t>
      </w:r>
      <w:r w:rsidRPr="00755D31">
        <w:rPr>
          <w:rFonts w:ascii="Garamond" w:hAnsi="Garamond"/>
        </w:rPr>
        <w:t xml:space="preserve"> (2008): Kémia 9</w:t>
      </w:r>
      <w:proofErr w:type="gramStart"/>
      <w:r>
        <w:rPr>
          <w:rFonts w:ascii="Garamond" w:hAnsi="Garamond"/>
        </w:rPr>
        <w:t>.,</w:t>
      </w:r>
      <w:proofErr w:type="gramEnd"/>
      <w:r w:rsidRPr="00755D31">
        <w:rPr>
          <w:rFonts w:ascii="Garamond" w:hAnsi="Garamond"/>
        </w:rPr>
        <w:t xml:space="preserve"> Általános kémiai ismeretek, Mozaik Kiadó, Szeged</w:t>
      </w:r>
    </w:p>
    <w:p w:rsidR="000D236E" w:rsidRPr="00755D31" w:rsidRDefault="000D236E" w:rsidP="000D236E">
      <w:pPr>
        <w:numPr>
          <w:ilvl w:val="0"/>
          <w:numId w:val="24"/>
        </w:num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Dr. Lengyel B</w:t>
      </w:r>
      <w:r w:rsidR="00DB4473">
        <w:rPr>
          <w:rFonts w:ascii="Garamond" w:hAnsi="Garamond"/>
        </w:rPr>
        <w:t>.</w:t>
      </w:r>
      <w:r>
        <w:rPr>
          <w:rFonts w:ascii="Garamond" w:hAnsi="Garamond"/>
        </w:rPr>
        <w:t xml:space="preserve"> (1990): Általános és szervetlen kémiai praktikum, Tankönyvkiadó, Budapest</w:t>
      </w:r>
    </w:p>
    <w:p w:rsidR="000D236E" w:rsidRPr="00755D31" w:rsidRDefault="000D236E" w:rsidP="000D236E">
      <w:pPr>
        <w:numPr>
          <w:ilvl w:val="0"/>
          <w:numId w:val="24"/>
        </w:num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Dr. Hartmann H</w:t>
      </w:r>
      <w:proofErr w:type="gramStart"/>
      <w:r w:rsidR="00DB4473">
        <w:rPr>
          <w:rFonts w:ascii="Garamond" w:hAnsi="Garamond"/>
        </w:rPr>
        <w:t>.</w:t>
      </w:r>
      <w:r w:rsidR="00844BF1">
        <w:rPr>
          <w:rFonts w:ascii="Garamond" w:hAnsi="Garamond"/>
        </w:rPr>
        <w:t>,</w:t>
      </w:r>
      <w:proofErr w:type="gramEnd"/>
      <w:r w:rsidR="00844BF1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Krom</w:t>
      </w:r>
      <w:r w:rsidR="00844BF1">
        <w:rPr>
          <w:rFonts w:ascii="Garamond" w:hAnsi="Garamond"/>
        </w:rPr>
        <w:t>ek</w:t>
      </w:r>
      <w:proofErr w:type="spellEnd"/>
      <w:r w:rsidR="00844BF1">
        <w:rPr>
          <w:rFonts w:ascii="Garamond" w:hAnsi="Garamond"/>
        </w:rPr>
        <w:t xml:space="preserve"> S</w:t>
      </w:r>
      <w:r w:rsidR="00DB4473">
        <w:rPr>
          <w:rFonts w:ascii="Garamond" w:hAnsi="Garamond"/>
        </w:rPr>
        <w:t>.,</w:t>
      </w:r>
      <w:r w:rsidR="00844BF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Dr. Pálfalvi </w:t>
      </w:r>
      <w:proofErr w:type="spellStart"/>
      <w:r>
        <w:rPr>
          <w:rFonts w:ascii="Garamond" w:hAnsi="Garamond"/>
        </w:rPr>
        <w:t>Ané</w:t>
      </w:r>
      <w:proofErr w:type="spellEnd"/>
      <w:r w:rsidR="00DB4473">
        <w:rPr>
          <w:rFonts w:ascii="Garamond" w:hAnsi="Garamond"/>
        </w:rPr>
        <w:t>.</w:t>
      </w:r>
      <w:r w:rsidR="00844BF1">
        <w:rPr>
          <w:rFonts w:ascii="Garamond" w:hAnsi="Garamond"/>
        </w:rPr>
        <w:t xml:space="preserve">, </w:t>
      </w:r>
      <w:r>
        <w:rPr>
          <w:rFonts w:ascii="Garamond" w:hAnsi="Garamond"/>
        </w:rPr>
        <w:t>Dr. Perczel S</w:t>
      </w:r>
      <w:r w:rsidR="00DB4473">
        <w:rPr>
          <w:rFonts w:ascii="Garamond" w:hAnsi="Garamond"/>
        </w:rPr>
        <w:t>.</w:t>
      </w:r>
      <w:r>
        <w:rPr>
          <w:rFonts w:ascii="Garamond" w:hAnsi="Garamond"/>
        </w:rPr>
        <w:t xml:space="preserve"> (1981): Kémiai kísérletgyűjtemény, Tankönyvkiadó, Budapest</w:t>
      </w:r>
    </w:p>
    <w:p w:rsidR="000D236E" w:rsidRPr="00897003" w:rsidRDefault="000D236E" w:rsidP="000D236E">
      <w:pPr>
        <w:pStyle w:val="Listaszerbekezds"/>
        <w:numPr>
          <w:ilvl w:val="0"/>
          <w:numId w:val="24"/>
        </w:numPr>
        <w:contextualSpacing/>
        <w:rPr>
          <w:rFonts w:ascii="Garamond" w:hAnsi="Garamond"/>
        </w:rPr>
      </w:pPr>
      <w:proofErr w:type="spellStart"/>
      <w:r w:rsidRPr="00897003">
        <w:rPr>
          <w:rFonts w:ascii="Garamond" w:hAnsi="Garamond"/>
        </w:rPr>
        <w:t>Irlanda</w:t>
      </w:r>
      <w:proofErr w:type="spellEnd"/>
      <w:r w:rsidRPr="00897003">
        <w:rPr>
          <w:rFonts w:ascii="Garamond" w:hAnsi="Garamond"/>
        </w:rPr>
        <w:t xml:space="preserve"> D</w:t>
      </w:r>
      <w:r w:rsidR="00DB4473">
        <w:rPr>
          <w:rFonts w:ascii="Garamond" w:hAnsi="Garamond"/>
        </w:rPr>
        <w:t>.</w:t>
      </w:r>
      <w:r w:rsidR="00844BF1">
        <w:rPr>
          <w:rFonts w:ascii="Garamond" w:hAnsi="Garamond"/>
        </w:rPr>
        <w:t xml:space="preserve">, </w:t>
      </w:r>
      <w:r w:rsidRPr="00897003">
        <w:rPr>
          <w:rFonts w:ascii="Garamond" w:hAnsi="Garamond"/>
        </w:rPr>
        <w:t xml:space="preserve">Dr. Orosz </w:t>
      </w:r>
      <w:proofErr w:type="spellStart"/>
      <w:r w:rsidRPr="00897003">
        <w:rPr>
          <w:rFonts w:ascii="Garamond" w:hAnsi="Garamond"/>
        </w:rPr>
        <w:t>Ené</w:t>
      </w:r>
      <w:proofErr w:type="spellEnd"/>
      <w:r w:rsidR="00DB4473">
        <w:rPr>
          <w:rFonts w:ascii="Garamond" w:hAnsi="Garamond"/>
        </w:rPr>
        <w:t>.</w:t>
      </w:r>
      <w:r w:rsidR="00844BF1">
        <w:rPr>
          <w:rFonts w:ascii="Garamond" w:hAnsi="Garamond"/>
        </w:rPr>
        <w:t xml:space="preserve"> (</w:t>
      </w:r>
      <w:r w:rsidR="00844BF1" w:rsidRPr="00897003">
        <w:rPr>
          <w:rFonts w:ascii="Garamond" w:hAnsi="Garamond"/>
        </w:rPr>
        <w:t>1984</w:t>
      </w:r>
      <w:r w:rsidR="00844BF1">
        <w:rPr>
          <w:rFonts w:ascii="Garamond" w:hAnsi="Garamond"/>
        </w:rPr>
        <w:t>)</w:t>
      </w:r>
      <w:r w:rsidRPr="00897003">
        <w:rPr>
          <w:rFonts w:ascii="Garamond" w:hAnsi="Garamond"/>
        </w:rPr>
        <w:t xml:space="preserve">: Kémia </w:t>
      </w:r>
      <w:r w:rsidR="00844BF1">
        <w:rPr>
          <w:rFonts w:ascii="Garamond" w:hAnsi="Garamond"/>
        </w:rPr>
        <w:t>k</w:t>
      </w:r>
      <w:r w:rsidRPr="00897003">
        <w:rPr>
          <w:rFonts w:ascii="Garamond" w:hAnsi="Garamond"/>
        </w:rPr>
        <w:t>ísérletgyűjtemény I-III</w:t>
      </w:r>
      <w:proofErr w:type="gramStart"/>
      <w:r w:rsidRPr="00897003">
        <w:rPr>
          <w:rFonts w:ascii="Garamond" w:hAnsi="Garamond"/>
        </w:rPr>
        <w:t>.</w:t>
      </w:r>
      <w:r w:rsidR="00844BF1">
        <w:rPr>
          <w:rFonts w:ascii="Garamond" w:hAnsi="Garamond"/>
        </w:rPr>
        <w:t>,</w:t>
      </w:r>
      <w:proofErr w:type="gramEnd"/>
      <w:r w:rsidRPr="00897003">
        <w:rPr>
          <w:rFonts w:ascii="Garamond" w:hAnsi="Garamond"/>
        </w:rPr>
        <w:t xml:space="preserve"> Tankönyvkiadó, Budapest</w:t>
      </w:r>
    </w:p>
    <w:p w:rsidR="000D236E" w:rsidRPr="005935B8" w:rsidRDefault="000D236E" w:rsidP="000D236E">
      <w:pPr>
        <w:pStyle w:val="Listaszerbekezds"/>
        <w:ind w:left="360"/>
        <w:rPr>
          <w:color w:val="000000"/>
        </w:rPr>
      </w:pPr>
    </w:p>
    <w:p w:rsidR="000D236E" w:rsidRPr="00E30794" w:rsidRDefault="000D236E" w:rsidP="000D236E">
      <w:pPr>
        <w:rPr>
          <w:rFonts w:ascii="Garamond" w:hAnsi="Garamond"/>
        </w:rPr>
      </w:pPr>
    </w:p>
    <w:p w:rsidR="000D236E" w:rsidRDefault="000D236E" w:rsidP="000D236E">
      <w:pPr>
        <w:rPr>
          <w:rFonts w:ascii="Garamond" w:hAnsi="Garamond"/>
        </w:rPr>
        <w:sectPr w:rsidR="000D236E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81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3527"/>
        <w:gridCol w:w="2397"/>
        <w:gridCol w:w="2400"/>
        <w:gridCol w:w="2113"/>
        <w:gridCol w:w="2260"/>
      </w:tblGrid>
      <w:tr w:rsidR="000D236E" w:rsidRPr="00253F25" w:rsidTr="00670E54">
        <w:trPr>
          <w:trHeight w:val="197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E" w:rsidRPr="00253F25" w:rsidRDefault="000D236E" w:rsidP="00670E54">
            <w:pPr>
              <w:jc w:val="center"/>
              <w:rPr>
                <w:rFonts w:ascii="Garamond" w:hAnsi="Garamond"/>
                <w:b/>
              </w:rPr>
            </w:pPr>
            <w:r w:rsidRPr="00253F25">
              <w:rPr>
                <w:rFonts w:ascii="Garamond" w:hAnsi="Garamond"/>
                <w:b/>
              </w:rPr>
              <w:lastRenderedPageBreak/>
              <w:t>Idő-keret</w:t>
            </w:r>
          </w:p>
        </w:tc>
        <w:tc>
          <w:tcPr>
            <w:tcW w:w="1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E" w:rsidRPr="00253F25" w:rsidRDefault="000D236E" w:rsidP="00670E54">
            <w:pPr>
              <w:jc w:val="center"/>
              <w:rPr>
                <w:rFonts w:ascii="Garamond" w:hAnsi="Garamond"/>
                <w:b/>
              </w:rPr>
            </w:pPr>
            <w:r w:rsidRPr="00253F25">
              <w:rPr>
                <w:rFonts w:ascii="Garamond" w:hAnsi="Garamond"/>
                <w:b/>
              </w:rPr>
              <w:t>Az óra menete</w:t>
            </w:r>
          </w:p>
        </w:tc>
        <w:tc>
          <w:tcPr>
            <w:tcW w:w="2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E" w:rsidRPr="00253F25" w:rsidRDefault="000D236E" w:rsidP="00670E54">
            <w:pPr>
              <w:jc w:val="center"/>
              <w:rPr>
                <w:rFonts w:ascii="Garamond" w:hAnsi="Garamond"/>
                <w:b/>
              </w:rPr>
            </w:pPr>
            <w:r w:rsidRPr="00253F25">
              <w:rPr>
                <w:rFonts w:ascii="Garamond" w:hAnsi="Garamond"/>
                <w:b/>
              </w:rPr>
              <w:t>Nevelési-oktatási stratégia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E" w:rsidRPr="00253F25" w:rsidRDefault="000D236E" w:rsidP="00670E54">
            <w:pPr>
              <w:jc w:val="center"/>
              <w:rPr>
                <w:rFonts w:ascii="Garamond" w:hAnsi="Garamond"/>
                <w:b/>
              </w:rPr>
            </w:pPr>
            <w:r w:rsidRPr="00253F25">
              <w:rPr>
                <w:rFonts w:ascii="Garamond" w:hAnsi="Garamond"/>
                <w:b/>
              </w:rPr>
              <w:t>Megjegyzések</w:t>
            </w:r>
          </w:p>
        </w:tc>
      </w:tr>
      <w:tr w:rsidR="000D236E" w:rsidRPr="00253F25" w:rsidTr="00844BF1">
        <w:trPr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E" w:rsidRPr="00253F25" w:rsidRDefault="000D236E" w:rsidP="00670E54">
            <w:pPr>
              <w:jc w:val="center"/>
              <w:rPr>
                <w:rFonts w:ascii="Garamond" w:hAnsi="Garamond"/>
                <w:b/>
              </w:rPr>
            </w:pPr>
            <w:r w:rsidRPr="00253F25">
              <w:rPr>
                <w:rFonts w:ascii="Garamond" w:hAnsi="Garamond"/>
                <w:b/>
              </w:rPr>
              <w:t>Módszerek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E" w:rsidRPr="00253F25" w:rsidRDefault="000D236E" w:rsidP="00670E54">
            <w:pPr>
              <w:jc w:val="center"/>
              <w:rPr>
                <w:rFonts w:ascii="Garamond" w:hAnsi="Garamond"/>
                <w:b/>
              </w:rPr>
            </w:pPr>
            <w:r w:rsidRPr="00253F25">
              <w:rPr>
                <w:rFonts w:ascii="Garamond" w:hAnsi="Garamond"/>
                <w:b/>
              </w:rPr>
              <w:t>Tanulói munkaformák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E" w:rsidRPr="00253F25" w:rsidRDefault="000D236E" w:rsidP="00670E54">
            <w:pPr>
              <w:jc w:val="center"/>
              <w:rPr>
                <w:rFonts w:ascii="Garamond" w:hAnsi="Garamond"/>
                <w:b/>
              </w:rPr>
            </w:pPr>
            <w:r w:rsidRPr="00253F25">
              <w:rPr>
                <w:rFonts w:ascii="Garamond" w:hAnsi="Garamond"/>
                <w:b/>
              </w:rPr>
              <w:t>Eszközök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</w:p>
        </w:tc>
      </w:tr>
      <w:tr w:rsidR="000D236E" w:rsidRPr="00253F25" w:rsidTr="006A6542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Pr="00253F25" w:rsidRDefault="000D236E" w:rsidP="00670E5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0-4. perc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Ismétlés: megfordítható folyamat, dinamikus egyensúly, egyensúlyi állandó, tömeghatás törvénye.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Tanári kérdések.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Válaszadás a felmerülő kérdésekre. Aktív részvétel a beszélgetésben.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6E" w:rsidRPr="00DE502A" w:rsidRDefault="000D236E" w:rsidP="00670E54">
            <w:pPr>
              <w:rPr>
                <w:rFonts w:ascii="Garamond" w:hAnsi="Garamond"/>
              </w:rPr>
            </w:pPr>
          </w:p>
        </w:tc>
      </w:tr>
      <w:tr w:rsidR="000D236E" w:rsidRPr="00253F25" w:rsidTr="006A6542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36E" w:rsidRPr="00253F25" w:rsidRDefault="000D236E" w:rsidP="00670E5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5-7. perc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Motiváció: az emberi boldogság és a lelki egyensúly kapcsolata. A mérleghinta egyensúlya. Kibillenés a lelki egyensúlyból, a mérleghinta egyensúlyából – lehetséges okok és következmények.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 xml:space="preserve">Frontális megbeszélés </w:t>
            </w:r>
            <w:r>
              <w:rPr>
                <w:rFonts w:ascii="Garamond" w:hAnsi="Garamond"/>
              </w:rPr>
              <w:t>[</w:t>
            </w:r>
            <w:r w:rsidRPr="006A6542">
              <w:rPr>
                <w:rFonts w:ascii="Garamond" w:hAnsi="Garamond"/>
                <w:b/>
              </w:rPr>
              <w:t>1. a) melléklet</w:t>
            </w:r>
            <w:r>
              <w:rPr>
                <w:rFonts w:ascii="Garamond" w:hAnsi="Garamond"/>
              </w:rPr>
              <w:t>]</w:t>
            </w:r>
            <w:r w:rsidRPr="00253F25">
              <w:rPr>
                <w:rFonts w:ascii="Garamond" w:hAnsi="Garamond"/>
              </w:rPr>
              <w:t>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Válaszadás a felmerülő kérdésekre. Aktív részvétel a beszélgetésben.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</w:p>
        </w:tc>
      </w:tr>
      <w:tr w:rsidR="000D236E" w:rsidRPr="00253F25" w:rsidTr="006A6542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Pr="00253F25" w:rsidRDefault="000D236E" w:rsidP="00670E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Az óra címének és témájának ismertetése.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Frontális közlés.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Jegyzetelés.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 xml:space="preserve">Tábla, kréta, toll füzet. </w:t>
            </w:r>
            <w:r>
              <w:rPr>
                <w:rFonts w:ascii="Garamond" w:hAnsi="Garamond"/>
              </w:rPr>
              <w:t>(</w:t>
            </w:r>
            <w:r w:rsidRPr="006A6542">
              <w:rPr>
                <w:rFonts w:ascii="Garamond" w:hAnsi="Garamond"/>
                <w:b/>
              </w:rPr>
              <w:t>4. melléklet</w:t>
            </w:r>
            <w:r>
              <w:rPr>
                <w:rFonts w:ascii="Garamond" w:hAnsi="Garamond"/>
              </w:rPr>
              <w:t>).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</w:p>
        </w:tc>
      </w:tr>
      <w:tr w:rsidR="000D236E" w:rsidRPr="00253F25" w:rsidTr="006A6542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Pr="00253F25" w:rsidRDefault="000D236E" w:rsidP="00670E5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8-11. perc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A kémiai egyensúlyi állapot befolyásolásának okai és lehetőségei.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 xml:space="preserve">Problémafelvetés: „Miért lehet szükség egy kémiai egyensúly befolyásolására?” „Milyen külső hatások képzelhetők el, </w:t>
            </w:r>
            <w:r>
              <w:rPr>
                <w:rFonts w:ascii="Garamond" w:hAnsi="Garamond"/>
              </w:rPr>
              <w:t>a</w:t>
            </w:r>
            <w:r w:rsidRPr="00253F25">
              <w:rPr>
                <w:rFonts w:ascii="Garamond" w:hAnsi="Garamond"/>
              </w:rPr>
              <w:t>melyekkel befolyásolható a kémiai egyensúly?”</w:t>
            </w:r>
          </w:p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Frontális megbeszélés, kérdve kifejtés más egyensúlyok alapján.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Ötletbörze.</w:t>
            </w:r>
          </w:p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Analógiás gondolkozás.</w:t>
            </w:r>
          </w:p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Problémamegoldás egyénileg, majd osztályszinten.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 a dinamikus egyensúly fogalmának bevezetésekor volt szó olyan ipari folyamatokról, mint pl. az ammóniaszintézis vagy a kénsavgyártás, akkor erre vissza lehet utalni a megbeszélés során.</w:t>
            </w:r>
          </w:p>
        </w:tc>
      </w:tr>
      <w:tr w:rsidR="000D236E" w:rsidRPr="00253F25" w:rsidTr="006A6542">
        <w:trPr>
          <w:trHeight w:val="145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Pr="00253F25" w:rsidRDefault="000D236E" w:rsidP="00670E5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12-16. perc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A koncentrációváltozás hatása a kémiai e</w:t>
            </w:r>
            <w:r>
              <w:rPr>
                <w:rFonts w:ascii="Garamond" w:hAnsi="Garamond"/>
              </w:rPr>
              <w:t xml:space="preserve">gyensúlyra: </w:t>
            </w:r>
            <w:proofErr w:type="gramStart"/>
            <w:r>
              <w:rPr>
                <w:rFonts w:ascii="Garamond" w:hAnsi="Garamond"/>
              </w:rPr>
              <w:t>bizmut(</w:t>
            </w:r>
            <w:proofErr w:type="gramEnd"/>
            <w:r>
              <w:rPr>
                <w:rFonts w:ascii="Garamond" w:hAnsi="Garamond"/>
              </w:rPr>
              <w:t>III)</w:t>
            </w:r>
            <w:proofErr w:type="spellStart"/>
            <w:r>
              <w:rPr>
                <w:rFonts w:ascii="Garamond" w:hAnsi="Garamond"/>
              </w:rPr>
              <w:t>-klorid</w:t>
            </w:r>
            <w:proofErr w:type="spellEnd"/>
            <w:r>
              <w:rPr>
                <w:rFonts w:ascii="Garamond" w:hAnsi="Garamond"/>
              </w:rPr>
              <w:t xml:space="preserve"> vizes oldatában kialakuló egyensúly vizsgálata </w:t>
            </w:r>
            <w:r w:rsidRPr="00253F25">
              <w:rPr>
                <w:rFonts w:ascii="Garamond" w:hAnsi="Garamond"/>
              </w:rPr>
              <w:t>(csoportalkotás, a</w:t>
            </w:r>
            <w:r>
              <w:rPr>
                <w:rFonts w:ascii="Garamond" w:hAnsi="Garamond"/>
              </w:rPr>
              <w:t xml:space="preserve"> tanulói </w:t>
            </w:r>
            <w:r w:rsidRPr="00253F25">
              <w:rPr>
                <w:rFonts w:ascii="Garamond" w:hAnsi="Garamond"/>
              </w:rPr>
              <w:t>feladatlapok kiosztása</w:t>
            </w:r>
            <w:r>
              <w:rPr>
                <w:rFonts w:ascii="Garamond" w:hAnsi="Garamond"/>
              </w:rPr>
              <w:t>, az 1. kísérlet elvégzése</w:t>
            </w:r>
            <w:r w:rsidRPr="00253F25">
              <w:rPr>
                <w:rFonts w:ascii="Garamond" w:hAnsi="Garamond"/>
              </w:rPr>
              <w:t>)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 xml:space="preserve">Csoportalkotás </w:t>
            </w:r>
            <w:r w:rsidR="006A6542">
              <w:rPr>
                <w:rFonts w:ascii="Garamond" w:hAnsi="Garamond"/>
              </w:rPr>
              <w:t>[</w:t>
            </w:r>
            <w:r w:rsidRPr="006A6542">
              <w:rPr>
                <w:rFonts w:ascii="Garamond" w:hAnsi="Garamond"/>
                <w:b/>
              </w:rPr>
              <w:t>1</w:t>
            </w:r>
            <w:proofErr w:type="gramStart"/>
            <w:r w:rsidRPr="006A6542">
              <w:rPr>
                <w:rFonts w:ascii="Garamond" w:hAnsi="Garamond"/>
                <w:b/>
              </w:rPr>
              <w:t>.b</w:t>
            </w:r>
            <w:proofErr w:type="gramEnd"/>
            <w:r w:rsidRPr="006A6542">
              <w:rPr>
                <w:rFonts w:ascii="Garamond" w:hAnsi="Garamond"/>
                <w:b/>
              </w:rPr>
              <w:t>) melléklet</w:t>
            </w:r>
            <w:r w:rsidR="006A6542">
              <w:rPr>
                <w:rFonts w:ascii="Garamond" w:hAnsi="Garamond"/>
              </w:rPr>
              <w:t>]</w:t>
            </w:r>
            <w:r w:rsidRPr="00253F25">
              <w:rPr>
                <w:rFonts w:ascii="Garamond" w:hAnsi="Garamond"/>
              </w:rPr>
              <w:t xml:space="preserve">. Feladatlapok kiosztása </w:t>
            </w:r>
            <w:r>
              <w:rPr>
                <w:rFonts w:ascii="Garamond" w:hAnsi="Garamond"/>
              </w:rPr>
              <w:t>(</w:t>
            </w:r>
            <w:r w:rsidRPr="006A6542">
              <w:rPr>
                <w:rFonts w:ascii="Garamond" w:hAnsi="Garamond"/>
                <w:b/>
              </w:rPr>
              <w:t>2. melléklet</w:t>
            </w:r>
            <w:r w:rsidRPr="00253F25">
              <w:rPr>
                <w:rFonts w:ascii="Garamond" w:hAnsi="Garamond"/>
              </w:rPr>
              <w:t xml:space="preserve"> 1</w:t>
            </w:r>
            <w:r>
              <w:rPr>
                <w:rFonts w:ascii="Garamond" w:hAnsi="Garamond"/>
              </w:rPr>
              <w:t>.</w:t>
            </w:r>
            <w:r w:rsidRPr="00253F25">
              <w:rPr>
                <w:rFonts w:ascii="Garamond" w:hAnsi="Garamond"/>
              </w:rPr>
              <w:t xml:space="preserve"> oldala</w:t>
            </w:r>
            <w:r>
              <w:rPr>
                <w:rFonts w:ascii="Garamond" w:hAnsi="Garamond"/>
              </w:rPr>
              <w:t>, 1. kísérlet). A f</w:t>
            </w:r>
            <w:r w:rsidRPr="00253F25">
              <w:rPr>
                <w:rFonts w:ascii="Garamond" w:hAnsi="Garamond"/>
              </w:rPr>
              <w:t>eladat ismertetése, frontális közlés.</w:t>
            </w:r>
          </w:p>
          <w:p w:rsidR="000D236E" w:rsidRPr="00253F25" w:rsidRDefault="000D236E" w:rsidP="00670E5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Tanulókísérlet</w:t>
            </w:r>
            <w:r w:rsidRPr="00253F25">
              <w:rPr>
                <w:rFonts w:ascii="Garamond" w:hAnsi="Garamond"/>
              </w:rPr>
              <w:t xml:space="preserve"> kooperatív csoportmunkában (</w:t>
            </w:r>
            <w:r>
              <w:rPr>
                <w:rFonts w:ascii="Garamond" w:hAnsi="Garamond"/>
              </w:rPr>
              <w:t>2-</w:t>
            </w:r>
            <w:r w:rsidRPr="00253F25">
              <w:rPr>
                <w:rFonts w:ascii="Garamond" w:hAnsi="Garamond"/>
              </w:rPr>
              <w:t>4 fős csoportokban).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Együttműködés a tanárral, majd a csoporttársakkal. Figyelmes, értő olvasás, majd kommunikáció a cs</w:t>
            </w:r>
            <w:r>
              <w:rPr>
                <w:rFonts w:ascii="Garamond" w:hAnsi="Garamond"/>
              </w:rPr>
              <w:t>oporttársakkal, az 1. kísérlet elvégzése</w:t>
            </w:r>
            <w:r w:rsidRPr="00253F25">
              <w:rPr>
                <w:rFonts w:ascii="Garamond" w:hAnsi="Garamond"/>
              </w:rPr>
              <w:t xml:space="preserve"> és jegyzetelés.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Tanulói feladatlap</w:t>
            </w:r>
            <w:r>
              <w:rPr>
                <w:rFonts w:ascii="Garamond" w:hAnsi="Garamond"/>
              </w:rPr>
              <w:t xml:space="preserve"> (</w:t>
            </w:r>
            <w:r w:rsidRPr="006A6542">
              <w:rPr>
                <w:rFonts w:ascii="Garamond" w:hAnsi="Garamond"/>
                <w:b/>
              </w:rPr>
              <w:t>2. melléklet</w:t>
            </w:r>
            <w:r>
              <w:rPr>
                <w:rFonts w:ascii="Garamond" w:hAnsi="Garamond"/>
              </w:rPr>
              <w:t>)</w:t>
            </w:r>
            <w:r w:rsidRPr="00253F25">
              <w:rPr>
                <w:rFonts w:ascii="Garamond" w:hAnsi="Garamond"/>
              </w:rPr>
              <w:t xml:space="preserve">, toll, füzet. </w:t>
            </w:r>
            <w:r>
              <w:rPr>
                <w:rFonts w:ascii="Garamond" w:hAnsi="Garamond"/>
              </w:rPr>
              <w:t>(</w:t>
            </w:r>
            <w:r w:rsidRPr="006A6542">
              <w:rPr>
                <w:rFonts w:ascii="Garamond" w:hAnsi="Garamond"/>
                <w:b/>
              </w:rPr>
              <w:t>4. melléklet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A feladatlapot a diákok otthon beragasztják a füzetükbe</w:t>
            </w:r>
            <w:r>
              <w:rPr>
                <w:rFonts w:ascii="Garamond" w:hAnsi="Garamond"/>
              </w:rPr>
              <w:t xml:space="preserve"> (természetesen olyan módon, hogy mindkét oldala olvasható legyen)</w:t>
            </w:r>
            <w:r w:rsidRPr="00253F25">
              <w:rPr>
                <w:rFonts w:ascii="Garamond" w:hAnsi="Garamond"/>
              </w:rPr>
              <w:t>.</w:t>
            </w:r>
          </w:p>
        </w:tc>
      </w:tr>
      <w:tr w:rsidR="000D236E" w:rsidRPr="00253F25" w:rsidTr="006A6542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Pr="00253F25" w:rsidRDefault="000D236E" w:rsidP="00670E5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17-21. perc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A koncentrációváltozás hatása a kémiai e</w:t>
            </w:r>
            <w:r>
              <w:rPr>
                <w:rFonts w:ascii="Garamond" w:hAnsi="Garamond"/>
              </w:rPr>
              <w:t>gyensúlyra: a bizmut-klorid</w:t>
            </w:r>
            <w:r w:rsidRPr="00253F25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vizes oldatában kialakuló egyensúly vizsgálata, </w:t>
            </w:r>
            <w:r w:rsidRPr="00253F25">
              <w:rPr>
                <w:rFonts w:ascii="Garamond" w:hAnsi="Garamond"/>
              </w:rPr>
              <w:t xml:space="preserve">a kísérlettervek </w:t>
            </w:r>
            <w:r>
              <w:rPr>
                <w:rFonts w:ascii="Garamond" w:hAnsi="Garamond"/>
              </w:rPr>
              <w:t xml:space="preserve">elkészítése, </w:t>
            </w:r>
            <w:r w:rsidRPr="00253F25">
              <w:rPr>
                <w:rFonts w:ascii="Garamond" w:hAnsi="Garamond"/>
              </w:rPr>
              <w:t>megbeszélése, véglegesítése)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Default="00670E54" w:rsidP="00670E54">
            <w:pPr>
              <w:rPr>
                <w:rFonts w:ascii="Garamond" w:hAnsi="Garamond"/>
              </w:rPr>
            </w:pPr>
            <w:r w:rsidRPr="00670E54">
              <w:rPr>
                <w:rFonts w:ascii="Garamond" w:hAnsi="Garamond"/>
              </w:rPr>
              <w:t xml:space="preserve">a) Az IBSE módszerrel dolgozó osztályokban: </w:t>
            </w:r>
            <w:r>
              <w:rPr>
                <w:rFonts w:ascii="Garamond" w:hAnsi="Garamond"/>
              </w:rPr>
              <w:t>t</w:t>
            </w:r>
            <w:r w:rsidR="000D236E">
              <w:rPr>
                <w:rFonts w:ascii="Garamond" w:hAnsi="Garamond"/>
              </w:rPr>
              <w:t>anulói kísérlettervezés.</w:t>
            </w:r>
          </w:p>
          <w:p w:rsidR="000D236E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 xml:space="preserve">A kísérlettervek frontális megbeszélése, egyeztetése </w:t>
            </w:r>
            <w:r w:rsidR="00670E54">
              <w:rPr>
                <w:rFonts w:ascii="Garamond" w:hAnsi="Garamond"/>
              </w:rPr>
              <w:t>[</w:t>
            </w:r>
            <w:r w:rsidRPr="006A6542">
              <w:rPr>
                <w:rFonts w:ascii="Garamond" w:hAnsi="Garamond"/>
                <w:b/>
              </w:rPr>
              <w:t>3. melléklet</w:t>
            </w:r>
            <w:r w:rsidRPr="00253F25">
              <w:rPr>
                <w:rFonts w:ascii="Garamond" w:hAnsi="Garamond"/>
              </w:rPr>
              <w:t xml:space="preserve"> 1. oldala</w:t>
            </w:r>
            <w:r>
              <w:rPr>
                <w:rFonts w:ascii="Garamond" w:hAnsi="Garamond"/>
              </w:rPr>
              <w:t>, 2.</w:t>
            </w:r>
            <w:r w:rsidR="00670E54">
              <w:rPr>
                <w:rFonts w:ascii="Garamond" w:hAnsi="Garamond"/>
              </w:rPr>
              <w:t xml:space="preserve"> a) kísérlet]</w:t>
            </w:r>
            <w:r w:rsidRPr="00253F25">
              <w:rPr>
                <w:rFonts w:ascii="Garamond" w:hAnsi="Garamond"/>
              </w:rPr>
              <w:t>.</w:t>
            </w:r>
          </w:p>
          <w:p w:rsidR="00670E54" w:rsidRPr="00253F25" w:rsidRDefault="00670E54" w:rsidP="00670E5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b) </w:t>
            </w:r>
            <w:proofErr w:type="gramStart"/>
            <w:r>
              <w:rPr>
                <w:rFonts w:ascii="Garamond" w:hAnsi="Garamond"/>
              </w:rPr>
              <w:t>A</w:t>
            </w:r>
            <w:proofErr w:type="gramEnd"/>
            <w:r>
              <w:rPr>
                <w:rFonts w:ascii="Garamond" w:hAnsi="Garamond"/>
              </w:rPr>
              <w:t xml:space="preserve"> hagyományos módszerrel dolgozó osztályokban a receptszerűen leírt 2. b) kísérletek elolvasása.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Default="000D236E" w:rsidP="00670E5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tanulókísérlet megtervezése kooperatív csoportmunkában.</w:t>
            </w:r>
          </w:p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Részvétel a kísérlettervek véglegesítésében. Vita.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Tanulói feladatlap, toll.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</w:p>
        </w:tc>
      </w:tr>
      <w:tr w:rsidR="000D236E" w:rsidRPr="00253F25" w:rsidTr="006A6542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Default="000D236E" w:rsidP="00670E5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22-30. perc</w:t>
            </w:r>
          </w:p>
          <w:p w:rsidR="000D236E" w:rsidRPr="00253F25" w:rsidRDefault="000D236E" w:rsidP="00670E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A koncentrációváltozás hatása a kémiai e</w:t>
            </w:r>
            <w:r>
              <w:rPr>
                <w:rFonts w:ascii="Garamond" w:hAnsi="Garamond"/>
              </w:rPr>
              <w:t>gyensúlyra: a bizmut-klorid vizes oldatában kialakuló egyensúly</w:t>
            </w:r>
            <w:r w:rsidRPr="00253F25">
              <w:rPr>
                <w:rFonts w:ascii="Garamond" w:hAnsi="Garamond"/>
              </w:rPr>
              <w:t xml:space="preserve"> vizsgálata (a </w:t>
            </w:r>
            <w:r>
              <w:rPr>
                <w:rFonts w:ascii="Garamond" w:hAnsi="Garamond"/>
              </w:rPr>
              <w:t>megtervezett 2. kísérlet</w:t>
            </w:r>
            <w:r w:rsidRPr="00253F25">
              <w:rPr>
                <w:rFonts w:ascii="Garamond" w:hAnsi="Garamond"/>
              </w:rPr>
              <w:t xml:space="preserve"> elvégzése, tapasztalatok megállapítása</w:t>
            </w:r>
            <w:r>
              <w:rPr>
                <w:rFonts w:ascii="Garamond" w:hAnsi="Garamond"/>
              </w:rPr>
              <w:t xml:space="preserve"> és leírása</w:t>
            </w:r>
            <w:r w:rsidRPr="00253F25">
              <w:rPr>
                <w:rFonts w:ascii="Garamond" w:hAnsi="Garamond"/>
              </w:rPr>
              <w:t>).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 xml:space="preserve">A </w:t>
            </w:r>
            <w:r>
              <w:rPr>
                <w:rFonts w:ascii="Garamond" w:hAnsi="Garamond"/>
              </w:rPr>
              <w:t>2. kísérlet</w:t>
            </w:r>
            <w:r w:rsidRPr="00253F25">
              <w:rPr>
                <w:rFonts w:ascii="Garamond" w:hAnsi="Garamond"/>
              </w:rPr>
              <w:t xml:space="preserve"> elvégzése kooperatív csoportmunkában (pármunka), majd a tapasztalatok megállapítása és rögzítése frontális osztálymunkával.</w:t>
            </w:r>
          </w:p>
          <w:p w:rsidR="006A6542" w:rsidRPr="00253F25" w:rsidRDefault="006A6542" w:rsidP="00670E54">
            <w:pPr>
              <w:rPr>
                <w:rFonts w:ascii="Garamond" w:hAnsi="Garamond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  <w:color w:val="000000"/>
              </w:rPr>
              <w:t xml:space="preserve">A tanulókísérletek végrehajtása, a tapasztalatok rögzítése, majd értelmezése páros </w:t>
            </w:r>
            <w:r>
              <w:rPr>
                <w:rFonts w:ascii="Garamond" w:hAnsi="Garamond"/>
                <w:color w:val="000000"/>
              </w:rPr>
              <w:t>vagy csoport</w:t>
            </w:r>
            <w:r w:rsidRPr="00253F25">
              <w:rPr>
                <w:rFonts w:ascii="Garamond" w:hAnsi="Garamond"/>
                <w:color w:val="000000"/>
              </w:rPr>
              <w:t>munkával, végül frontálisan.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 xml:space="preserve">Tábla, kréta, toll, füzet, feladatlap, a kísérlethez szükséges anyagok és eszközök. </w:t>
            </w:r>
            <w:r>
              <w:rPr>
                <w:rFonts w:ascii="Garamond" w:hAnsi="Garamond"/>
              </w:rPr>
              <w:t>(</w:t>
            </w:r>
            <w:r w:rsidRPr="006A6542">
              <w:rPr>
                <w:rFonts w:ascii="Garamond" w:hAnsi="Garamond"/>
                <w:b/>
              </w:rPr>
              <w:t>2.</w:t>
            </w:r>
            <w:r w:rsidRPr="00253F25">
              <w:rPr>
                <w:rFonts w:ascii="Garamond" w:hAnsi="Garamond"/>
              </w:rPr>
              <w:t xml:space="preserve"> és </w:t>
            </w:r>
            <w:r w:rsidRPr="006A6542">
              <w:rPr>
                <w:rFonts w:ascii="Garamond" w:hAnsi="Garamond"/>
                <w:b/>
              </w:rPr>
              <w:t>6. melléklet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</w:p>
        </w:tc>
      </w:tr>
      <w:tr w:rsidR="000D236E" w:rsidRPr="00253F25" w:rsidTr="006A6542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Pr="00253F25" w:rsidRDefault="000D236E" w:rsidP="00670E5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31-35. perc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A hőmérséklet</w:t>
            </w:r>
            <w:r>
              <w:rPr>
                <w:rFonts w:ascii="Garamond" w:hAnsi="Garamond"/>
              </w:rPr>
              <w:t>-</w:t>
            </w:r>
            <w:r w:rsidRPr="00253F25">
              <w:rPr>
                <w:rFonts w:ascii="Garamond" w:hAnsi="Garamond"/>
              </w:rPr>
              <w:t>változás hatása az egyensúlyi rendszerekre.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Tanári magyarázat a vizsgált egyensúlyi rendszerről.</w:t>
            </w:r>
          </w:p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 xml:space="preserve">Demonstrációs kísérlet (a </w:t>
            </w:r>
            <w:proofErr w:type="gramStart"/>
            <w:r w:rsidRPr="00253F25">
              <w:rPr>
                <w:rFonts w:ascii="Garamond" w:hAnsi="Garamond"/>
              </w:rPr>
              <w:t>kobalt(</w:t>
            </w:r>
            <w:proofErr w:type="gramEnd"/>
            <w:r w:rsidRPr="00253F25">
              <w:rPr>
                <w:rFonts w:ascii="Garamond" w:hAnsi="Garamond"/>
              </w:rPr>
              <w:t>II)</w:t>
            </w:r>
            <w:proofErr w:type="spellStart"/>
            <w:r w:rsidRPr="00253F25">
              <w:rPr>
                <w:rFonts w:ascii="Garamond" w:hAnsi="Garamond"/>
              </w:rPr>
              <w:t>-ion</w:t>
            </w:r>
            <w:r>
              <w:rPr>
                <w:rFonts w:ascii="Garamond" w:hAnsi="Garamond"/>
              </w:rPr>
              <w:t>ból</w:t>
            </w:r>
            <w:proofErr w:type="spellEnd"/>
            <w:r w:rsidRPr="00253F25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és </w:t>
            </w:r>
            <w:proofErr w:type="spellStart"/>
            <w:r w:rsidRPr="00253F25">
              <w:rPr>
                <w:rFonts w:ascii="Garamond" w:hAnsi="Garamond"/>
              </w:rPr>
              <w:t>akva</w:t>
            </w:r>
            <w:r>
              <w:rPr>
                <w:rFonts w:ascii="Garamond" w:hAnsi="Garamond"/>
              </w:rPr>
              <w:t>komplexéből</w:t>
            </w:r>
            <w:proofErr w:type="spellEnd"/>
            <w:r w:rsidRPr="00253F25">
              <w:rPr>
                <w:rFonts w:ascii="Garamond" w:hAnsi="Garamond"/>
              </w:rPr>
              <w:t xml:space="preserve"> álló egyensúlyi rendszer befolyásolása a hőmérséklet változtatásával).</w:t>
            </w:r>
          </w:p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A tapasztalatok frontális megbeszélése.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Figyelem. Részvétel a tapasztal</w:t>
            </w:r>
            <w:r>
              <w:rPr>
                <w:rFonts w:ascii="Garamond" w:hAnsi="Garamond"/>
              </w:rPr>
              <w:t>atok frontális értelmezésében. A kísérlet tapasztalatainak leírása a tanulói feladatlap 2. oldalának megfelelő részére.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6E" w:rsidRPr="00253F25" w:rsidRDefault="000D236E" w:rsidP="006A6542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 xml:space="preserve">Tábla, kréta, toll, feladatlap, a kísérlethez szükséges anyagok és eszközök. </w:t>
            </w:r>
            <w:r w:rsidR="006A6542">
              <w:rPr>
                <w:rFonts w:ascii="Garamond" w:hAnsi="Garamond"/>
              </w:rPr>
              <w:t>[</w:t>
            </w:r>
            <w:r w:rsidRPr="006A6542">
              <w:rPr>
                <w:rFonts w:ascii="Garamond" w:hAnsi="Garamond"/>
                <w:b/>
              </w:rPr>
              <w:t>1</w:t>
            </w:r>
            <w:proofErr w:type="gramStart"/>
            <w:r w:rsidRPr="006A6542">
              <w:rPr>
                <w:rFonts w:ascii="Garamond" w:hAnsi="Garamond"/>
                <w:b/>
              </w:rPr>
              <w:t>.c</w:t>
            </w:r>
            <w:proofErr w:type="gramEnd"/>
            <w:r w:rsidRPr="006A6542">
              <w:rPr>
                <w:rFonts w:ascii="Garamond" w:hAnsi="Garamond"/>
                <w:b/>
              </w:rPr>
              <w:t xml:space="preserve">), 2., 3., 4. </w:t>
            </w:r>
            <w:r w:rsidRPr="006A6542">
              <w:rPr>
                <w:rFonts w:ascii="Garamond" w:hAnsi="Garamond"/>
              </w:rPr>
              <w:t>és</w:t>
            </w:r>
            <w:r w:rsidRPr="006A6542">
              <w:rPr>
                <w:rFonts w:ascii="Garamond" w:hAnsi="Garamond"/>
                <w:b/>
              </w:rPr>
              <w:t xml:space="preserve"> 6. </w:t>
            </w:r>
            <w:r w:rsidR="006A6542" w:rsidRPr="006A6542">
              <w:rPr>
                <w:rFonts w:ascii="Garamond" w:hAnsi="Garamond"/>
                <w:b/>
              </w:rPr>
              <w:t>m</w:t>
            </w:r>
            <w:r w:rsidRPr="006A6542">
              <w:rPr>
                <w:rFonts w:ascii="Garamond" w:hAnsi="Garamond"/>
                <w:b/>
              </w:rPr>
              <w:t>elléklet</w:t>
            </w:r>
            <w:r w:rsidR="006A6542">
              <w:rPr>
                <w:rFonts w:ascii="Garamond" w:hAnsi="Garamond"/>
              </w:rPr>
              <w:t>]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6E" w:rsidRPr="0078451C" w:rsidRDefault="000D236E" w:rsidP="006A6542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 xml:space="preserve">A reakcióegyenlet és a kísérletek eredményének értelmezése </w:t>
            </w:r>
            <w:r>
              <w:rPr>
                <w:rFonts w:ascii="Garamond" w:hAnsi="Garamond"/>
              </w:rPr>
              <w:t>a</w:t>
            </w:r>
            <w:r w:rsidRPr="00253F25">
              <w:rPr>
                <w:rFonts w:ascii="Garamond" w:hAnsi="Garamond"/>
              </w:rPr>
              <w:t xml:space="preserve"> komplexion</w:t>
            </w:r>
            <w:r>
              <w:rPr>
                <w:rFonts w:ascii="Garamond" w:hAnsi="Garamond"/>
              </w:rPr>
              <w:t>-</w:t>
            </w:r>
            <w:r w:rsidRPr="00253F25">
              <w:rPr>
                <w:rFonts w:ascii="Garamond" w:hAnsi="Garamond"/>
              </w:rPr>
              <w:t>fogalom bevezetése nélkül</w:t>
            </w:r>
            <w:r>
              <w:rPr>
                <w:rFonts w:ascii="Garamond" w:hAnsi="Garamond"/>
              </w:rPr>
              <w:t>, a vegyületek képletének és színének megadásával</w:t>
            </w:r>
            <w:r w:rsidRPr="00253F25">
              <w:rPr>
                <w:rFonts w:ascii="Garamond" w:hAnsi="Garamond"/>
              </w:rPr>
              <w:t xml:space="preserve"> </w:t>
            </w:r>
            <w:r w:rsidR="006A6542">
              <w:rPr>
                <w:rFonts w:ascii="Garamond" w:hAnsi="Garamond"/>
              </w:rPr>
              <w:t>[</w:t>
            </w:r>
            <w:r w:rsidRPr="006A6542">
              <w:rPr>
                <w:rFonts w:ascii="Garamond" w:hAnsi="Garamond"/>
                <w:b/>
              </w:rPr>
              <w:t>1</w:t>
            </w:r>
            <w:proofErr w:type="gramStart"/>
            <w:r w:rsidRPr="006A6542">
              <w:rPr>
                <w:rFonts w:ascii="Garamond" w:hAnsi="Garamond"/>
                <w:b/>
              </w:rPr>
              <w:t>.c</w:t>
            </w:r>
            <w:proofErr w:type="gramEnd"/>
            <w:r w:rsidRPr="006A6542">
              <w:rPr>
                <w:rFonts w:ascii="Garamond" w:hAnsi="Garamond"/>
                <w:b/>
              </w:rPr>
              <w:t>) melléklet</w:t>
            </w:r>
            <w:r w:rsidR="006A6542">
              <w:rPr>
                <w:rFonts w:ascii="Garamond" w:hAnsi="Garamond"/>
              </w:rPr>
              <w:t>]</w:t>
            </w:r>
            <w:r w:rsidRPr="00253F25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 Ha lehetőség van a NO</w:t>
            </w:r>
            <w:r>
              <w:rPr>
                <w:rFonts w:ascii="Garamond" w:hAnsi="Garamond"/>
                <w:vertAlign w:val="subscript"/>
              </w:rPr>
              <w:t>2</w:t>
            </w:r>
            <w:r>
              <w:rPr>
                <w:rFonts w:ascii="Garamond" w:hAnsi="Garamond"/>
              </w:rPr>
              <w:t>- N</w:t>
            </w:r>
            <w:r>
              <w:rPr>
                <w:rFonts w:ascii="Garamond" w:hAnsi="Garamond"/>
                <w:vertAlign w:val="subscript"/>
              </w:rPr>
              <w:t>2</w:t>
            </w:r>
            <w:r>
              <w:rPr>
                <w:rFonts w:ascii="Garamond" w:hAnsi="Garamond"/>
              </w:rPr>
              <w:t>O</w:t>
            </w:r>
            <w:r>
              <w:rPr>
                <w:rFonts w:ascii="Garamond" w:hAnsi="Garamond"/>
                <w:vertAlign w:val="subscript"/>
              </w:rPr>
              <w:t>4</w:t>
            </w:r>
            <w:r>
              <w:rPr>
                <w:rFonts w:ascii="Garamond" w:hAnsi="Garamond"/>
              </w:rPr>
              <w:t xml:space="preserve"> rendszer vizsgálatára, akkor azt kell elvégezni (</w:t>
            </w:r>
            <w:r w:rsidRPr="006A6542">
              <w:rPr>
                <w:rFonts w:ascii="Garamond" w:hAnsi="Garamond"/>
                <w:b/>
              </w:rPr>
              <w:t>5. melléklet</w:t>
            </w:r>
            <w:r>
              <w:rPr>
                <w:rFonts w:ascii="Garamond" w:hAnsi="Garamond"/>
              </w:rPr>
              <w:t>).</w:t>
            </w:r>
          </w:p>
        </w:tc>
      </w:tr>
      <w:tr w:rsidR="000D236E" w:rsidRPr="00253F25" w:rsidTr="006A6542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Pr="00253F25" w:rsidRDefault="000D236E" w:rsidP="00670E5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36-39. perc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A nyomásváltozás egyensúlyi rendszerekre gyakorolt hatásának vizsgálata.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Problémafelvető tanári kísérlet: egy palack szénsavas ásványvíz felbontása.</w:t>
            </w:r>
          </w:p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A tapasztalatok magyarázatának keresése frontálisan.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 xml:space="preserve">Problémamegoldás. Figyelem. Részvétel a tapasztalatok frontális értelmezésében. </w:t>
            </w:r>
            <w:r>
              <w:rPr>
                <w:rFonts w:ascii="Garamond" w:hAnsi="Garamond"/>
              </w:rPr>
              <w:t>A kísérlet tapasztalatainak leírása a tanulói feladatlap 2. oldalának megfelelő részére.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 xml:space="preserve">Tábla, kréta, feladatlap, toll, szükséges anyagok és eszközök. </w:t>
            </w:r>
            <w:r>
              <w:rPr>
                <w:rFonts w:ascii="Garamond" w:hAnsi="Garamond"/>
              </w:rPr>
              <w:t>(</w:t>
            </w:r>
            <w:r w:rsidRPr="006A6542">
              <w:rPr>
                <w:rFonts w:ascii="Garamond" w:hAnsi="Garamond"/>
                <w:b/>
              </w:rPr>
              <w:t>2</w:t>
            </w:r>
            <w:proofErr w:type="gramStart"/>
            <w:r w:rsidRPr="006A6542">
              <w:rPr>
                <w:rFonts w:ascii="Garamond" w:hAnsi="Garamond"/>
                <w:b/>
              </w:rPr>
              <w:t>.,</w:t>
            </w:r>
            <w:proofErr w:type="gramEnd"/>
            <w:r w:rsidRPr="006A6542">
              <w:rPr>
                <w:rFonts w:ascii="Garamond" w:hAnsi="Garamond"/>
                <w:b/>
              </w:rPr>
              <w:t xml:space="preserve"> 4. </w:t>
            </w:r>
            <w:r w:rsidRPr="006A6542">
              <w:rPr>
                <w:rFonts w:ascii="Garamond" w:hAnsi="Garamond"/>
              </w:rPr>
              <w:t>és</w:t>
            </w:r>
            <w:r w:rsidRPr="006A6542">
              <w:rPr>
                <w:rFonts w:ascii="Garamond" w:hAnsi="Garamond"/>
                <w:b/>
              </w:rPr>
              <w:t xml:space="preserve"> 6. melléklet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</w:p>
        </w:tc>
      </w:tr>
      <w:tr w:rsidR="000D236E" w:rsidRPr="00253F25" w:rsidTr="006A6542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Pr="00253F25" w:rsidRDefault="000D236E" w:rsidP="00670E5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40-45. perc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A kémiai egyensúlyt befolyásoló hatások re</w:t>
            </w:r>
            <w:r>
              <w:rPr>
                <w:rFonts w:ascii="Garamond" w:hAnsi="Garamond"/>
              </w:rPr>
              <w:t xml:space="preserve">ndszerezése, majd a </w:t>
            </w:r>
            <w:r w:rsidRPr="00E30794">
              <w:rPr>
                <w:rFonts w:ascii="Garamond" w:hAnsi="Garamond"/>
              </w:rPr>
              <w:t xml:space="preserve">Le </w:t>
            </w:r>
            <w:proofErr w:type="spellStart"/>
            <w:r w:rsidRPr="00E30794">
              <w:rPr>
                <w:rFonts w:ascii="Garamond" w:hAnsi="Garamond"/>
              </w:rPr>
              <w:t>Châtelier</w:t>
            </w:r>
            <w:proofErr w:type="spellEnd"/>
            <w:r w:rsidRPr="00E30794">
              <w:rPr>
                <w:rFonts w:ascii="Garamond" w:hAnsi="Garamond"/>
              </w:rPr>
              <w:t>–Braun-elv</w:t>
            </w:r>
            <w:r w:rsidRPr="00253F25">
              <w:rPr>
                <w:rFonts w:ascii="Garamond" w:hAnsi="Garamond"/>
              </w:rPr>
              <w:t xml:space="preserve"> kimondása</w:t>
            </w:r>
            <w:r>
              <w:rPr>
                <w:rFonts w:ascii="Garamond" w:hAnsi="Garamond"/>
              </w:rPr>
              <w:t xml:space="preserve"> és érvényesülésének alkalmazása az ammóniaszintézis paramétereinek magyarázatára. A házi feladat kiadása.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Összegzés, általánosítás induktív módon. Frontális osztálymunka.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Az általános összefüggés k</w:t>
            </w:r>
            <w:r>
              <w:rPr>
                <w:rFonts w:ascii="Garamond" w:hAnsi="Garamond"/>
              </w:rPr>
              <w:t>eresése, kimondása. A kísérlet tapasztalatainak leírása a tanulói feladatlap 2. oldalának megfelelő részére.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Tábla, kréta, toll, füzet</w:t>
            </w:r>
            <w:r w:rsidRPr="00253F25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(</w:t>
            </w:r>
            <w:r w:rsidRPr="006A6542">
              <w:rPr>
                <w:rFonts w:ascii="Garamond" w:hAnsi="Garamond"/>
                <w:b/>
              </w:rPr>
              <w:t>4. melléklet</w:t>
            </w:r>
            <w:r>
              <w:rPr>
                <w:rFonts w:ascii="Garamond" w:hAnsi="Garamond"/>
              </w:rPr>
              <w:t>), tankönyv, munkafüzet.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</w:p>
        </w:tc>
      </w:tr>
    </w:tbl>
    <w:p w:rsidR="000D236E" w:rsidRDefault="000D236E" w:rsidP="000D236E"/>
    <w:p w:rsidR="000D236E" w:rsidRDefault="000D236E" w:rsidP="000D236E"/>
    <w:p w:rsidR="000D236E" w:rsidRDefault="000D236E" w:rsidP="000D236E">
      <w:pPr>
        <w:rPr>
          <w:rFonts w:ascii="Garamond" w:hAnsi="Garamond"/>
        </w:rPr>
        <w:sectPr w:rsidR="000D236E" w:rsidSect="00670E5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D236E" w:rsidRPr="00291221" w:rsidRDefault="000D236E" w:rsidP="000D236E">
      <w:pPr>
        <w:rPr>
          <w:rFonts w:ascii="Garamond" w:hAnsi="Garamond"/>
          <w:b/>
        </w:rPr>
      </w:pPr>
      <w:r w:rsidRPr="00291221">
        <w:rPr>
          <w:rFonts w:ascii="Garamond" w:hAnsi="Garamond"/>
          <w:b/>
        </w:rPr>
        <w:lastRenderedPageBreak/>
        <w:t xml:space="preserve">1. melléklet: Tanári segédanyag </w:t>
      </w:r>
      <w:r>
        <w:rPr>
          <w:rFonts w:ascii="Garamond" w:hAnsi="Garamond"/>
          <w:b/>
        </w:rPr>
        <w:t>(ötletek, leírások, megjegyzések)</w:t>
      </w:r>
    </w:p>
    <w:p w:rsidR="000D236E" w:rsidRDefault="000D236E" w:rsidP="000D236E">
      <w:pPr>
        <w:rPr>
          <w:rFonts w:ascii="Garamond" w:hAnsi="Garamond"/>
        </w:rPr>
      </w:pPr>
    </w:p>
    <w:p w:rsidR="000D236E" w:rsidRPr="00C51FB9" w:rsidRDefault="000D236E" w:rsidP="000D236E">
      <w:pPr>
        <w:jc w:val="both"/>
        <w:rPr>
          <w:rFonts w:ascii="Garamond" w:hAnsi="Garamond"/>
          <w:b/>
        </w:rPr>
      </w:pPr>
      <w:proofErr w:type="gramStart"/>
      <w:r w:rsidRPr="00C51FB9">
        <w:rPr>
          <w:rFonts w:ascii="Garamond" w:hAnsi="Garamond"/>
          <w:b/>
        </w:rPr>
        <w:t>a</w:t>
      </w:r>
      <w:proofErr w:type="gramEnd"/>
      <w:r w:rsidRPr="00C51FB9">
        <w:rPr>
          <w:rFonts w:ascii="Garamond" w:hAnsi="Garamond"/>
          <w:b/>
        </w:rPr>
        <w:t>)</w:t>
      </w:r>
      <w:r>
        <w:rPr>
          <w:rFonts w:ascii="Garamond" w:hAnsi="Garamond"/>
          <w:b/>
        </w:rPr>
        <w:t xml:space="preserve"> </w:t>
      </w:r>
      <w:r w:rsidRPr="00C51FB9">
        <w:rPr>
          <w:rFonts w:ascii="Garamond" w:hAnsi="Garamond"/>
          <w:b/>
        </w:rPr>
        <w:t>Óraindító motiváció</w:t>
      </w:r>
    </w:p>
    <w:p w:rsidR="000D236E" w:rsidRDefault="000D236E" w:rsidP="006A6542">
      <w:pPr>
        <w:ind w:firstLine="567"/>
        <w:jc w:val="both"/>
        <w:rPr>
          <w:rFonts w:ascii="Garamond" w:hAnsi="Garamond"/>
        </w:rPr>
      </w:pPr>
      <w:r>
        <w:rPr>
          <w:rFonts w:ascii="Garamond" w:hAnsi="Garamond"/>
        </w:rPr>
        <w:t>Az óra vezetése és a motiváció mindig függ a tanár személyiségétől és az adott csoport összetételétől. Alább a téma bevezetésére</w:t>
      </w:r>
      <w:r w:rsidDel="00D54211">
        <w:rPr>
          <w:rFonts w:ascii="Garamond" w:hAnsi="Garamond"/>
        </w:rPr>
        <w:t xml:space="preserve"> </w:t>
      </w:r>
      <w:r>
        <w:rPr>
          <w:rFonts w:ascii="Garamond" w:hAnsi="Garamond"/>
        </w:rPr>
        <w:t>a sok lehetőség közül csak egy olvasható. A kémiai egyensúly befolyásolási módjainak tárgyalásakor azonban hangsúlyozni kell, hogy az eltér az alábbi analógiáktól, amennyiben ott külső beavatkozás nélkül is újra beáll (egy másik) egyensúly.</w:t>
      </w:r>
    </w:p>
    <w:p w:rsidR="000D236E" w:rsidRDefault="000D236E" w:rsidP="000D236E">
      <w:pPr>
        <w:jc w:val="both"/>
        <w:rPr>
          <w:rFonts w:ascii="Garamond" w:hAnsi="Garamond"/>
        </w:rPr>
      </w:pPr>
    </w:p>
    <w:p w:rsidR="000D236E" w:rsidRPr="00E30794" w:rsidRDefault="000D236E" w:rsidP="000D236E">
      <w:pPr>
        <w:ind w:left="567" w:right="565"/>
        <w:jc w:val="both"/>
        <w:rPr>
          <w:rFonts w:ascii="Garamond" w:hAnsi="Garamond"/>
        </w:rPr>
      </w:pPr>
      <w:r w:rsidRPr="00E30794">
        <w:rPr>
          <w:rFonts w:ascii="Garamond" w:hAnsi="Garamond"/>
        </w:rPr>
        <w:t xml:space="preserve">A mai órán a kémiai egyensúlyi rendszerekről szerzett ismereteinket fogjuk mélyíteni. A továbblépéshez szükséges, hogy egy kicsit kitekintsünk a kémiából, </w:t>
      </w:r>
      <w:r>
        <w:rPr>
          <w:rFonts w:ascii="Garamond" w:hAnsi="Garamond"/>
        </w:rPr>
        <w:t>é</w:t>
      </w:r>
      <w:r w:rsidRPr="00E30794">
        <w:rPr>
          <w:rFonts w:ascii="Garamond" w:hAnsi="Garamond"/>
        </w:rPr>
        <w:t>s szétnézzünk egyensúlyügyben más területen is</w:t>
      </w:r>
      <w:r>
        <w:rPr>
          <w:rFonts w:ascii="Garamond" w:hAnsi="Garamond"/>
        </w:rPr>
        <w:t>.</w:t>
      </w:r>
    </w:p>
    <w:p w:rsidR="000D236E" w:rsidRPr="00E30794" w:rsidRDefault="000D236E" w:rsidP="000D236E">
      <w:pPr>
        <w:ind w:left="567" w:right="565"/>
        <w:jc w:val="both"/>
        <w:rPr>
          <w:rFonts w:ascii="Garamond" w:hAnsi="Garamond"/>
        </w:rPr>
      </w:pPr>
      <w:r w:rsidRPr="00E30794">
        <w:rPr>
          <w:rFonts w:ascii="Garamond" w:hAnsi="Garamond"/>
        </w:rPr>
        <w:t>Lássuk a számunkra legfontosabb egyensúlyi állapotot, a boldogságot</w:t>
      </w:r>
      <w:r>
        <w:rPr>
          <w:rFonts w:ascii="Garamond" w:hAnsi="Garamond"/>
        </w:rPr>
        <w:t>!</w:t>
      </w:r>
      <w:r w:rsidRPr="00E30794">
        <w:rPr>
          <w:rFonts w:ascii="Garamond" w:hAnsi="Garamond"/>
        </w:rPr>
        <w:t xml:space="preserve"> Remélem éreztétek már, milyen nagyszerű érzés, amikor azt mondhatja az ember magáról: „Boldog vagyok!”</w:t>
      </w:r>
      <w:r>
        <w:rPr>
          <w:rFonts w:ascii="Garamond" w:hAnsi="Garamond"/>
        </w:rPr>
        <w:t xml:space="preserve"> </w:t>
      </w:r>
      <w:r w:rsidRPr="00E30794">
        <w:rPr>
          <w:rFonts w:ascii="Garamond" w:hAnsi="Garamond"/>
        </w:rPr>
        <w:t xml:space="preserve">Azt is biztosan megtapasztaltátok, hogy sajnos ebből az állapotból valamilyen külső hatásra könnyen kibillenhetünk, </w:t>
      </w:r>
      <w:r>
        <w:rPr>
          <w:rFonts w:ascii="Garamond" w:hAnsi="Garamond"/>
        </w:rPr>
        <w:t>é</w:t>
      </w:r>
      <w:r w:rsidRPr="00E30794">
        <w:rPr>
          <w:rFonts w:ascii="Garamond" w:hAnsi="Garamond"/>
        </w:rPr>
        <w:t>s aztán megint jön egy hosszabb-rövidebb időszak, amikor keressük az elhagyott egyensúlyunkat. Milyen jó érzés, amikor újra megtaláljuk</w:t>
      </w:r>
      <w:r>
        <w:rPr>
          <w:rFonts w:ascii="Garamond" w:hAnsi="Garamond"/>
        </w:rPr>
        <w:t xml:space="preserve">! </w:t>
      </w:r>
      <w:r w:rsidRPr="00E30794">
        <w:rPr>
          <w:rFonts w:ascii="Garamond" w:hAnsi="Garamond"/>
        </w:rPr>
        <w:t xml:space="preserve">Frank Herbert amerikai sci-fi író, aki többek között </w:t>
      </w:r>
      <w:proofErr w:type="gramStart"/>
      <w:r w:rsidRPr="00E30794">
        <w:rPr>
          <w:rFonts w:ascii="Garamond" w:hAnsi="Garamond"/>
        </w:rPr>
        <w:t>A</w:t>
      </w:r>
      <w:proofErr w:type="gramEnd"/>
      <w:r w:rsidRPr="00E30794">
        <w:rPr>
          <w:rFonts w:ascii="Garamond" w:hAnsi="Garamond"/>
        </w:rPr>
        <w:t xml:space="preserve"> Dűne című regényt írta, nagyon tömören így fogalmazott: „Egyensúly: ez a kulcs.”</w:t>
      </w:r>
    </w:p>
    <w:p w:rsidR="000D236E" w:rsidRPr="00E30794" w:rsidRDefault="000D236E" w:rsidP="000D236E">
      <w:pPr>
        <w:ind w:left="567" w:right="565"/>
        <w:jc w:val="both"/>
        <w:rPr>
          <w:rFonts w:ascii="Garamond" w:hAnsi="Garamond"/>
        </w:rPr>
      </w:pPr>
    </w:p>
    <w:p w:rsidR="000D236E" w:rsidRPr="00E30794" w:rsidRDefault="000D236E" w:rsidP="000D236E">
      <w:pPr>
        <w:ind w:left="567" w:right="565"/>
        <w:jc w:val="both"/>
        <w:rPr>
          <w:rFonts w:ascii="Garamond" w:hAnsi="Garamond"/>
        </w:rPr>
      </w:pPr>
      <w:r w:rsidRPr="00E30794">
        <w:rPr>
          <w:rFonts w:ascii="Garamond" w:hAnsi="Garamond"/>
        </w:rPr>
        <w:t>Egy másik, a boldogságnál sokkal könnyebben elérhető egyensúly volt az, amikor kisgyermekkorodban a mérleghintát próbáltátok úgy megállítani, hogy mindkettőtök lába a levegőben legyen. Akkor is arra törekedtetek, hogy a kialakult egyensúly minél tovább fennmaradjon.</w:t>
      </w:r>
      <w:r>
        <w:rPr>
          <w:rFonts w:ascii="Garamond" w:hAnsi="Garamond"/>
        </w:rPr>
        <w:t xml:space="preserve"> </w:t>
      </w:r>
      <w:r w:rsidRPr="00E30794">
        <w:rPr>
          <w:rFonts w:ascii="Garamond" w:hAnsi="Garamond"/>
        </w:rPr>
        <w:t>Ez viszont már kőkemény fizika.</w:t>
      </w:r>
      <w:r>
        <w:rPr>
          <w:rFonts w:ascii="Garamond" w:hAnsi="Garamond"/>
        </w:rPr>
        <w:t xml:space="preserve"> </w:t>
      </w:r>
      <w:r w:rsidRPr="00E30794">
        <w:rPr>
          <w:rFonts w:ascii="Garamond" w:hAnsi="Garamond"/>
        </w:rPr>
        <w:t>Hogyan lehet egy ilyen egyszerű fizikai rendszert, mint a mérleghinta kibillenteni az egyensúlyából?</w:t>
      </w:r>
    </w:p>
    <w:p w:rsidR="000D236E" w:rsidRPr="00E30794" w:rsidRDefault="000D236E" w:rsidP="000D236E">
      <w:pPr>
        <w:ind w:left="567" w:right="565"/>
        <w:jc w:val="both"/>
        <w:rPr>
          <w:rFonts w:ascii="Garamond" w:hAnsi="Garamond"/>
        </w:rPr>
      </w:pPr>
    </w:p>
    <w:p w:rsidR="00476EDD" w:rsidRDefault="000D236E" w:rsidP="000D236E">
      <w:pPr>
        <w:ind w:left="567" w:right="565"/>
        <w:jc w:val="both"/>
        <w:rPr>
          <w:rFonts w:ascii="Garamond" w:hAnsi="Garamond"/>
        </w:rPr>
      </w:pPr>
      <w:r w:rsidRPr="00E30794">
        <w:rPr>
          <w:rFonts w:ascii="Garamond" w:hAnsi="Garamond"/>
        </w:rPr>
        <w:t xml:space="preserve">A kémiai egyensúlyok is hasonlítanak valamelyest az előbb említett két egyensúlyi rendszerre. Valamilyen külső hatásra ezek is megzavarhatók, </w:t>
      </w:r>
      <w:r>
        <w:rPr>
          <w:rFonts w:ascii="Garamond" w:hAnsi="Garamond"/>
        </w:rPr>
        <w:t>é</w:t>
      </w:r>
      <w:r w:rsidRPr="00E30794">
        <w:rPr>
          <w:rFonts w:ascii="Garamond" w:hAnsi="Garamond"/>
        </w:rPr>
        <w:t xml:space="preserve">s a kémiai egyensúlyi </w:t>
      </w:r>
      <w:r w:rsidRPr="0062313D">
        <w:rPr>
          <w:rFonts w:ascii="Garamond" w:hAnsi="Garamond"/>
        </w:rPr>
        <w:t>állapot megszűnése után itt is van arra lehetőség, hogy új egyensúlyi állapot alakuljon ki (bár itt az egyensúly beállása külső beavatkozás nélkül is megtörténik).</w:t>
      </w:r>
      <w:r w:rsidRPr="00E30794">
        <w:rPr>
          <w:rFonts w:ascii="Garamond" w:hAnsi="Garamond"/>
        </w:rPr>
        <w:t xml:space="preserve"> Valószínűleg bonyolultabb egy kémiai egyensúly, mint a mérleghinta egyensúlya, de semmi esetre sincs olyan bonyolult, mi</w:t>
      </w:r>
      <w:r>
        <w:rPr>
          <w:rFonts w:ascii="Garamond" w:hAnsi="Garamond"/>
        </w:rPr>
        <w:t>n</w:t>
      </w:r>
      <w:r w:rsidRPr="00E30794">
        <w:rPr>
          <w:rFonts w:ascii="Garamond" w:hAnsi="Garamond"/>
        </w:rPr>
        <w:t>t az emberi lélek egyensúlya. Tehát megismerhető. Ez lesz a mai óránk témája:</w:t>
      </w:r>
      <w:r w:rsidR="00476EDD">
        <w:rPr>
          <w:rFonts w:ascii="Garamond" w:hAnsi="Garamond"/>
        </w:rPr>
        <w:t xml:space="preserve"> </w:t>
      </w:r>
    </w:p>
    <w:p w:rsidR="00B101D6" w:rsidRPr="00B101D6" w:rsidRDefault="00B101D6" w:rsidP="000D236E">
      <w:pPr>
        <w:ind w:left="567" w:right="565"/>
        <w:jc w:val="both"/>
        <w:rPr>
          <w:rFonts w:ascii="Garamond" w:hAnsi="Garamond"/>
          <w:b/>
        </w:rPr>
      </w:pPr>
      <w:r w:rsidRPr="00B101D6">
        <w:rPr>
          <w:rFonts w:ascii="Garamond" w:hAnsi="Garamond"/>
          <w:b/>
        </w:rPr>
        <w:t>A kémiai egyensúlyi állapot befolyásolása</w:t>
      </w:r>
    </w:p>
    <w:p w:rsidR="000D236E" w:rsidRDefault="000D236E" w:rsidP="000D236E">
      <w:pPr>
        <w:rPr>
          <w:rFonts w:ascii="Garamond" w:hAnsi="Garamond"/>
          <w:b/>
        </w:rPr>
      </w:pPr>
    </w:p>
    <w:p w:rsidR="000D236E" w:rsidRPr="00BA46F9" w:rsidRDefault="000D236E" w:rsidP="000D236E">
      <w:pPr>
        <w:rPr>
          <w:rFonts w:ascii="Garamond" w:hAnsi="Garamond"/>
          <w:b/>
        </w:rPr>
      </w:pPr>
      <w:r w:rsidRPr="00BA46F9">
        <w:rPr>
          <w:rFonts w:ascii="Garamond" w:hAnsi="Garamond"/>
          <w:b/>
        </w:rPr>
        <w:t>b) Kooperatív munkamódok</w:t>
      </w:r>
    </w:p>
    <w:p w:rsidR="000D236E" w:rsidRDefault="000D236E" w:rsidP="00DB4473">
      <w:pPr>
        <w:ind w:firstLine="567"/>
        <w:jc w:val="both"/>
        <w:rPr>
          <w:rFonts w:ascii="Garamond" w:hAnsi="Garamond"/>
        </w:rPr>
      </w:pPr>
      <w:r>
        <w:rPr>
          <w:rFonts w:ascii="Garamond" w:hAnsi="Garamond"/>
        </w:rPr>
        <w:t>A kísérlettervek kidolgozása történhet 4 fős csoportokban, amelyek kialakítása lehet véletlenszerű. Ha a pedagógus indokoltnak tartja, akkor természetesen élhet az irányított csoportalkotás lehetőségével is.</w:t>
      </w:r>
    </w:p>
    <w:p w:rsidR="000D236E" w:rsidRDefault="000D236E" w:rsidP="00DB4473">
      <w:pPr>
        <w:ind w:firstLine="567"/>
        <w:jc w:val="both"/>
        <w:rPr>
          <w:rFonts w:ascii="Garamond" w:hAnsi="Garamond"/>
        </w:rPr>
      </w:pPr>
      <w:r>
        <w:rPr>
          <w:rFonts w:ascii="Garamond" w:hAnsi="Garamond"/>
        </w:rPr>
        <w:t>A 4 fős csoportokat a kísérlettervek megbeszélése és jóváhagyása után esetleg érdemes párokra osztani, mivel az elvégzendő kísérletek</w:t>
      </w:r>
      <w:r w:rsidRPr="00DB5094">
        <w:rPr>
          <w:rFonts w:ascii="Garamond" w:hAnsi="Garamond"/>
        </w:rPr>
        <w:t xml:space="preserve"> </w:t>
      </w:r>
      <w:r>
        <w:rPr>
          <w:rFonts w:ascii="Garamond" w:hAnsi="Garamond"/>
        </w:rPr>
        <w:t>egyszerűek. A tapasztalat azt mutatja, hogy a diákok szeretnek párokban dolgozni. (A munka így kémiai élményen túl talán közösségi élmény is.)</w:t>
      </w:r>
    </w:p>
    <w:p w:rsidR="000D236E" w:rsidRDefault="000D236E" w:rsidP="000D236E">
      <w:pPr>
        <w:rPr>
          <w:rFonts w:ascii="Garamond" w:hAnsi="Garamond"/>
        </w:rPr>
      </w:pPr>
    </w:p>
    <w:p w:rsidR="000D236E" w:rsidRPr="00590237" w:rsidRDefault="000D236E" w:rsidP="000D236E">
      <w:pPr>
        <w:rPr>
          <w:rFonts w:ascii="Garamond" w:hAnsi="Garamond"/>
          <w:b/>
        </w:rPr>
      </w:pPr>
      <w:r>
        <w:rPr>
          <w:rFonts w:ascii="Garamond" w:hAnsi="Garamond"/>
          <w:b/>
        </w:rPr>
        <w:t>c</w:t>
      </w:r>
      <w:r w:rsidRPr="00590237">
        <w:rPr>
          <w:rFonts w:ascii="Garamond" w:hAnsi="Garamond"/>
          <w:b/>
        </w:rPr>
        <w:t xml:space="preserve">) </w:t>
      </w:r>
      <w:proofErr w:type="gramStart"/>
      <w:r w:rsidRPr="00590237">
        <w:rPr>
          <w:rFonts w:ascii="Garamond" w:hAnsi="Garamond"/>
          <w:b/>
        </w:rPr>
        <w:t>A</w:t>
      </w:r>
      <w:proofErr w:type="gramEnd"/>
      <w:r w:rsidRPr="00590237">
        <w:rPr>
          <w:rFonts w:ascii="Garamond" w:hAnsi="Garamond"/>
          <w:b/>
        </w:rPr>
        <w:t xml:space="preserve"> hőmérsékletfüggés bemutatása</w:t>
      </w:r>
    </w:p>
    <w:p w:rsidR="000D236E" w:rsidRDefault="000D236E" w:rsidP="00DB4473">
      <w:pPr>
        <w:ind w:firstLine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kémiai egyensúly hőmérséklet-változás hatására bekövetkező eltolódásának bemutatása demonstrációs kísérletben történik a </w:t>
      </w:r>
      <w:proofErr w:type="gramStart"/>
      <w:r>
        <w:rPr>
          <w:rFonts w:ascii="Garamond" w:hAnsi="Garamond"/>
        </w:rPr>
        <w:t>kobalt(</w:t>
      </w:r>
      <w:proofErr w:type="gramEnd"/>
      <w:r>
        <w:rPr>
          <w:rFonts w:ascii="Garamond" w:hAnsi="Garamond"/>
        </w:rPr>
        <w:t>II)</w:t>
      </w:r>
      <w:proofErr w:type="spellStart"/>
      <w:r>
        <w:rPr>
          <w:rFonts w:ascii="Garamond" w:hAnsi="Garamond"/>
        </w:rPr>
        <w:t>-ionok</w:t>
      </w:r>
      <w:proofErr w:type="spellEnd"/>
      <w:r>
        <w:rPr>
          <w:rFonts w:ascii="Garamond" w:hAnsi="Garamond"/>
        </w:rPr>
        <w:t xml:space="preserve"> és a kobalt(II)</w:t>
      </w:r>
      <w:proofErr w:type="spellStart"/>
      <w:r>
        <w:rPr>
          <w:rFonts w:ascii="Garamond" w:hAnsi="Garamond"/>
        </w:rPr>
        <w:t>-ionok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akvakomplexe</w:t>
      </w:r>
      <w:proofErr w:type="spellEnd"/>
      <w:r>
        <w:rPr>
          <w:rFonts w:ascii="Garamond" w:hAnsi="Garamond"/>
        </w:rPr>
        <w:t xml:space="preserve"> között kialakuló egyensúly segítségével.</w:t>
      </w:r>
    </w:p>
    <w:p w:rsidR="000D236E" w:rsidRDefault="000D236E" w:rsidP="000D236E">
      <w:pPr>
        <w:rPr>
          <w:rFonts w:ascii="Garamond" w:hAnsi="Garamond"/>
        </w:rPr>
      </w:pPr>
    </w:p>
    <w:p w:rsidR="000D236E" w:rsidRPr="00B101D6" w:rsidRDefault="000D236E" w:rsidP="000D236E">
      <w:pPr>
        <w:rPr>
          <w:rFonts w:ascii="Garamond" w:hAnsi="Garamond"/>
          <w:b/>
        </w:rPr>
      </w:pPr>
      <w:r w:rsidRPr="00B101D6">
        <w:rPr>
          <w:rFonts w:ascii="Garamond" w:hAnsi="Garamond"/>
          <w:b/>
        </w:rPr>
        <w:t>A kísérlet leírása és a tapasztalatok:</w:t>
      </w:r>
    </w:p>
    <w:p w:rsidR="000D236E" w:rsidRDefault="000D236E" w:rsidP="00DB4473">
      <w:pPr>
        <w:ind w:firstLine="567"/>
        <w:jc w:val="both"/>
        <w:rPr>
          <w:rFonts w:ascii="Garamond" w:hAnsi="Garamond"/>
        </w:rPr>
      </w:pPr>
      <w:r w:rsidRPr="00B101D6">
        <w:rPr>
          <w:rFonts w:ascii="Garamond" w:hAnsi="Garamond"/>
        </w:rPr>
        <w:t xml:space="preserve">Oldjunk nagyméretű kémcsőben kb. 1 gramm kristályos </w:t>
      </w:r>
      <w:proofErr w:type="gramStart"/>
      <w:r w:rsidRPr="00B101D6">
        <w:rPr>
          <w:rFonts w:ascii="Garamond" w:hAnsi="Garamond"/>
        </w:rPr>
        <w:t>kobalt(</w:t>
      </w:r>
      <w:proofErr w:type="gramEnd"/>
      <w:r w:rsidRPr="00B101D6">
        <w:rPr>
          <w:rFonts w:ascii="Garamond" w:hAnsi="Garamond"/>
        </w:rPr>
        <w:t>II)</w:t>
      </w:r>
      <w:proofErr w:type="spellStart"/>
      <w:r w:rsidRPr="00B101D6">
        <w:rPr>
          <w:rFonts w:ascii="Garamond" w:hAnsi="Garamond"/>
        </w:rPr>
        <w:t>-kloridot</w:t>
      </w:r>
      <w:proofErr w:type="spellEnd"/>
      <w:r w:rsidRPr="00B101D6">
        <w:rPr>
          <w:rFonts w:ascii="Garamond" w:hAnsi="Garamond"/>
        </w:rPr>
        <w:t xml:space="preserve"> 10 cm</w:t>
      </w:r>
      <w:r w:rsidRPr="00B101D6">
        <w:rPr>
          <w:rFonts w:ascii="Garamond" w:hAnsi="Garamond"/>
          <w:vertAlign w:val="superscript"/>
        </w:rPr>
        <w:t>3</w:t>
      </w:r>
      <w:r w:rsidRPr="00B101D6">
        <w:rPr>
          <w:rFonts w:ascii="Garamond" w:hAnsi="Garamond"/>
        </w:rPr>
        <w:t xml:space="preserve"> etil-alkoholban vagy </w:t>
      </w:r>
      <w:proofErr w:type="spellStart"/>
      <w:r w:rsidRPr="00B101D6">
        <w:rPr>
          <w:rFonts w:ascii="Garamond" w:hAnsi="Garamond"/>
        </w:rPr>
        <w:t>izopropil-alkoholban</w:t>
      </w:r>
      <w:proofErr w:type="spellEnd"/>
      <w:r w:rsidRPr="00B101D6">
        <w:rPr>
          <w:rFonts w:ascii="Garamond" w:hAnsi="Garamond"/>
        </w:rPr>
        <w:t xml:space="preserve">! A kapott mélykék színű oldathoz </w:t>
      </w:r>
      <w:r w:rsidR="00DC3DA8" w:rsidRPr="00B101D6">
        <w:rPr>
          <w:rFonts w:ascii="Garamond" w:hAnsi="Garamond"/>
        </w:rPr>
        <w:t xml:space="preserve">addig csepegtessünk </w:t>
      </w:r>
      <w:r w:rsidRPr="00B101D6">
        <w:rPr>
          <w:rFonts w:ascii="Garamond" w:hAnsi="Garamond"/>
        </w:rPr>
        <w:lastRenderedPageBreak/>
        <w:t>desztillált vize</w:t>
      </w:r>
      <w:r w:rsidR="00DC3DA8" w:rsidRPr="00B101D6">
        <w:rPr>
          <w:rFonts w:ascii="Garamond" w:hAnsi="Garamond"/>
        </w:rPr>
        <w:t xml:space="preserve">t, amíg az oldat rózsaszínű </w:t>
      </w:r>
      <w:r w:rsidRPr="00B101D6">
        <w:rPr>
          <w:rFonts w:ascii="Garamond" w:hAnsi="Garamond"/>
        </w:rPr>
        <w:t>lesz! Ha a rózsaszínű oldatot tartalmazó kémcsövet</w:t>
      </w:r>
      <w:r>
        <w:rPr>
          <w:rFonts w:ascii="Garamond" w:hAnsi="Garamond"/>
        </w:rPr>
        <w:t xml:space="preserve"> forró vízzel teli pohárba tesszük, akkor az oldat megkékül. Ha ezt a rendszer ismét lehűtjük, akkor az oldat rózsaszín lesz. Az egyensúly hőmérséklet-változás hatására történő eltolása többször megismételhető.</w:t>
      </w:r>
    </w:p>
    <w:p w:rsidR="000D236E" w:rsidRDefault="000D236E" w:rsidP="000D236E">
      <w:pPr>
        <w:rPr>
          <w:rFonts w:ascii="Garamond" w:hAnsi="Garamond"/>
        </w:rPr>
      </w:pPr>
    </w:p>
    <w:p w:rsidR="000D236E" w:rsidRPr="006A6542" w:rsidRDefault="000D236E" w:rsidP="000D236E">
      <w:pPr>
        <w:rPr>
          <w:rFonts w:ascii="Garamond" w:hAnsi="Garamond"/>
          <w:b/>
        </w:rPr>
      </w:pPr>
      <w:r w:rsidRPr="006A6542">
        <w:rPr>
          <w:rFonts w:ascii="Garamond" w:hAnsi="Garamond"/>
          <w:b/>
        </w:rPr>
        <w:t>Magyarázat:</w:t>
      </w:r>
    </w:p>
    <w:p w:rsidR="000D236E" w:rsidRDefault="000D236E" w:rsidP="000D236E">
      <w:pPr>
        <w:rPr>
          <w:rFonts w:ascii="Garamond" w:hAnsi="Garamond"/>
        </w:rPr>
      </w:pPr>
      <w:r>
        <w:rPr>
          <w:rFonts w:ascii="Garamond" w:hAnsi="Garamond"/>
        </w:rPr>
        <w:t>(A fogalomhasználatról: A 9. évfolyamon nem tananyag a komplexion fogalma, de ezek felírása nélkül nehezen értelmezhető a folyamat.)</w:t>
      </w:r>
    </w:p>
    <w:tbl>
      <w:tblPr>
        <w:tblW w:w="8547" w:type="dxa"/>
        <w:jc w:val="center"/>
        <w:tblLook w:val="04A0" w:firstRow="1" w:lastRow="0" w:firstColumn="1" w:lastColumn="0" w:noHBand="0" w:noVBand="1"/>
      </w:tblPr>
      <w:tblGrid>
        <w:gridCol w:w="1916"/>
        <w:gridCol w:w="564"/>
        <w:gridCol w:w="1239"/>
        <w:gridCol w:w="1116"/>
        <w:gridCol w:w="1911"/>
        <w:gridCol w:w="564"/>
        <w:gridCol w:w="1237"/>
      </w:tblGrid>
      <w:tr w:rsidR="000D236E" w:rsidRPr="00253F25" w:rsidTr="00670E54">
        <w:trPr>
          <w:jc w:val="center"/>
        </w:trPr>
        <w:tc>
          <w:tcPr>
            <w:tcW w:w="1916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56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239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116" w:type="dxa"/>
            <w:vAlign w:val="bottom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exoterm</w:t>
            </w:r>
          </w:p>
        </w:tc>
        <w:tc>
          <w:tcPr>
            <w:tcW w:w="1911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56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237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</w:tr>
      <w:tr w:rsidR="000D236E" w:rsidRPr="00253F25" w:rsidTr="00670E54">
        <w:trPr>
          <w:jc w:val="center"/>
        </w:trPr>
        <w:tc>
          <w:tcPr>
            <w:tcW w:w="1916" w:type="dxa"/>
            <w:vAlign w:val="center"/>
          </w:tcPr>
          <w:p w:rsidR="000D236E" w:rsidRPr="00C46D90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  <w:vertAlign w:val="superscript"/>
              </w:rPr>
            </w:pPr>
            <w:r>
              <w:rPr>
                <w:rFonts w:ascii="Garamond" w:hAnsi="Garamond"/>
              </w:rPr>
              <w:t>Co</w:t>
            </w:r>
            <w:r>
              <w:rPr>
                <w:rFonts w:ascii="Garamond" w:hAnsi="Garamond"/>
                <w:vertAlign w:val="superscript"/>
              </w:rPr>
              <w:t>2+</w:t>
            </w:r>
          </w:p>
        </w:tc>
        <w:tc>
          <w:tcPr>
            <w:tcW w:w="56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+</w:t>
            </w:r>
          </w:p>
        </w:tc>
        <w:tc>
          <w:tcPr>
            <w:tcW w:w="1239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6 H</w:t>
            </w:r>
            <w:r w:rsidRPr="00253F25">
              <w:rPr>
                <w:rFonts w:ascii="Garamond" w:hAnsi="Garamond"/>
                <w:vertAlign w:val="subscript"/>
              </w:rPr>
              <w:t>2</w:t>
            </w:r>
            <w:r w:rsidRPr="00253F25">
              <w:rPr>
                <w:rFonts w:ascii="Garamond" w:hAnsi="Garamond"/>
              </w:rPr>
              <w:t>O</w:t>
            </w:r>
          </w:p>
        </w:tc>
        <w:tc>
          <w:tcPr>
            <w:tcW w:w="1116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Cambria Math" w:hAnsi="Cambria Math" w:cs="Cambria Math"/>
              </w:rPr>
              <w:t>⇌</w:t>
            </w:r>
          </w:p>
        </w:tc>
        <w:tc>
          <w:tcPr>
            <w:tcW w:w="1911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[</w:t>
            </w:r>
            <w:proofErr w:type="spellStart"/>
            <w:proofErr w:type="gramStart"/>
            <w:r w:rsidRPr="00253F25">
              <w:rPr>
                <w:rFonts w:ascii="Garamond" w:hAnsi="Garamond"/>
              </w:rPr>
              <w:t>Co</w:t>
            </w:r>
            <w:proofErr w:type="spellEnd"/>
            <w:r w:rsidRPr="00253F25">
              <w:rPr>
                <w:rFonts w:ascii="Garamond" w:hAnsi="Garamond"/>
              </w:rPr>
              <w:t>(</w:t>
            </w:r>
            <w:proofErr w:type="gramEnd"/>
            <w:r w:rsidRPr="00253F25">
              <w:rPr>
                <w:rFonts w:ascii="Garamond" w:hAnsi="Garamond"/>
              </w:rPr>
              <w:t>H</w:t>
            </w:r>
            <w:r w:rsidRPr="00253F25">
              <w:rPr>
                <w:rFonts w:ascii="Garamond" w:hAnsi="Garamond"/>
                <w:vertAlign w:val="subscript"/>
              </w:rPr>
              <w:t>2</w:t>
            </w:r>
            <w:r w:rsidRPr="00253F25">
              <w:rPr>
                <w:rFonts w:ascii="Garamond" w:hAnsi="Garamond"/>
              </w:rPr>
              <w:t>O)</w:t>
            </w:r>
            <w:r w:rsidRPr="00253F25">
              <w:rPr>
                <w:rFonts w:ascii="Garamond" w:hAnsi="Garamond"/>
                <w:vertAlign w:val="subscript"/>
              </w:rPr>
              <w:t>6</w:t>
            </w:r>
            <w:r w:rsidRPr="00253F25">
              <w:rPr>
                <w:rFonts w:ascii="Garamond" w:hAnsi="Garamond"/>
              </w:rPr>
              <w:t>]</w:t>
            </w:r>
            <w:r w:rsidRPr="00253F25">
              <w:rPr>
                <w:rFonts w:ascii="Garamond" w:hAnsi="Garamond"/>
                <w:vertAlign w:val="superscript"/>
              </w:rPr>
              <w:t>2+</w:t>
            </w:r>
          </w:p>
        </w:tc>
        <w:tc>
          <w:tcPr>
            <w:tcW w:w="56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237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</w:tr>
      <w:tr w:rsidR="000D236E" w:rsidRPr="00253F25" w:rsidTr="00670E54">
        <w:trPr>
          <w:jc w:val="center"/>
        </w:trPr>
        <w:tc>
          <w:tcPr>
            <w:tcW w:w="1916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56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239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116" w:type="dxa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endoterm</w:t>
            </w:r>
          </w:p>
        </w:tc>
        <w:tc>
          <w:tcPr>
            <w:tcW w:w="1911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56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237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</w:tr>
      <w:tr w:rsidR="000D236E" w:rsidRPr="00253F25" w:rsidTr="00670E54">
        <w:trPr>
          <w:jc w:val="center"/>
        </w:trPr>
        <w:tc>
          <w:tcPr>
            <w:tcW w:w="1916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kék</w:t>
            </w:r>
          </w:p>
        </w:tc>
        <w:tc>
          <w:tcPr>
            <w:tcW w:w="56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239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116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911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rózsaszín</w:t>
            </w:r>
          </w:p>
        </w:tc>
        <w:tc>
          <w:tcPr>
            <w:tcW w:w="56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237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</w:tr>
    </w:tbl>
    <w:p w:rsidR="000D236E" w:rsidRDefault="000D236E" w:rsidP="000D236E">
      <w:pPr>
        <w:rPr>
          <w:rFonts w:ascii="Garamond" w:hAnsi="Garamond"/>
        </w:rPr>
      </w:pPr>
    </w:p>
    <w:p w:rsidR="000D236E" w:rsidRPr="00E66530" w:rsidRDefault="000D236E" w:rsidP="00B101D6">
      <w:pPr>
        <w:jc w:val="both"/>
        <w:rPr>
          <w:rFonts w:ascii="Garamond" w:hAnsi="Garamond"/>
        </w:rPr>
      </w:pPr>
      <w:proofErr w:type="spellStart"/>
      <w:r w:rsidRPr="00E66530">
        <w:rPr>
          <w:rFonts w:ascii="Garamond" w:hAnsi="Garamond"/>
        </w:rPr>
        <w:t>Izopropil-alkoholban</w:t>
      </w:r>
      <w:proofErr w:type="spellEnd"/>
      <w:r w:rsidRPr="00E66530">
        <w:rPr>
          <w:rFonts w:ascii="Garamond" w:hAnsi="Garamond"/>
        </w:rPr>
        <w:t xml:space="preserve"> oldva a kristályos </w:t>
      </w:r>
      <w:proofErr w:type="gramStart"/>
      <w:r w:rsidRPr="00E66530">
        <w:rPr>
          <w:rFonts w:ascii="Garamond" w:hAnsi="Garamond"/>
        </w:rPr>
        <w:t>kobalt(</w:t>
      </w:r>
      <w:proofErr w:type="gramEnd"/>
      <w:r w:rsidRPr="00E66530">
        <w:rPr>
          <w:rFonts w:ascii="Garamond" w:hAnsi="Garamond"/>
        </w:rPr>
        <w:t>II)</w:t>
      </w:r>
      <w:proofErr w:type="spellStart"/>
      <w:r w:rsidRPr="00E66530">
        <w:rPr>
          <w:rFonts w:ascii="Garamond" w:hAnsi="Garamond"/>
        </w:rPr>
        <w:t>-kloridot</w:t>
      </w:r>
      <w:proofErr w:type="spellEnd"/>
      <w:r w:rsidRPr="00E66530">
        <w:rPr>
          <w:rFonts w:ascii="Garamond" w:hAnsi="Garamond"/>
        </w:rPr>
        <w:t>, az oldatban a kis vízkoncentráció miatt Co</w:t>
      </w:r>
      <w:r w:rsidRPr="00E66530">
        <w:rPr>
          <w:rFonts w:ascii="Garamond" w:hAnsi="Garamond"/>
          <w:vertAlign w:val="superscript"/>
        </w:rPr>
        <w:t>2+</w:t>
      </w:r>
      <w:r>
        <w:rPr>
          <w:rFonts w:ascii="Garamond" w:hAnsi="Garamond"/>
        </w:rPr>
        <w:t>- é</w:t>
      </w:r>
      <w:r w:rsidRPr="00E66530">
        <w:rPr>
          <w:rFonts w:ascii="Garamond" w:hAnsi="Garamond"/>
        </w:rPr>
        <w:t>s</w:t>
      </w:r>
      <w:r w:rsidRPr="00E66530">
        <w:rPr>
          <w:rFonts w:ascii="Garamond" w:hAnsi="Garamond"/>
          <w:vertAlign w:val="superscript"/>
        </w:rPr>
        <w:t xml:space="preserve"> </w:t>
      </w:r>
      <w:r w:rsidRPr="00E66530">
        <w:rPr>
          <w:rFonts w:ascii="Garamond" w:hAnsi="Garamond"/>
        </w:rPr>
        <w:t>Cl</w:t>
      </w:r>
      <w:r w:rsidRPr="00E66530">
        <w:rPr>
          <w:rFonts w:ascii="Garamond" w:hAnsi="Garamond"/>
          <w:vertAlign w:val="superscript"/>
        </w:rPr>
        <w:t>-</w:t>
      </w:r>
      <w:r>
        <w:rPr>
          <w:rFonts w:ascii="Garamond" w:hAnsi="Garamond"/>
        </w:rPr>
        <w:t xml:space="preserve">- </w:t>
      </w:r>
      <w:r w:rsidRPr="00E66530">
        <w:rPr>
          <w:rFonts w:ascii="Garamond" w:hAnsi="Garamond"/>
        </w:rPr>
        <w:t xml:space="preserve">ionok lesznek, s nem alakul ki az </w:t>
      </w:r>
      <w:proofErr w:type="spellStart"/>
      <w:r w:rsidRPr="00E66530">
        <w:rPr>
          <w:rFonts w:ascii="Garamond" w:hAnsi="Garamond"/>
        </w:rPr>
        <w:t>akvakomplex</w:t>
      </w:r>
      <w:proofErr w:type="spellEnd"/>
      <w:r w:rsidRPr="00E66530">
        <w:rPr>
          <w:rFonts w:ascii="Garamond" w:hAnsi="Garamond"/>
        </w:rPr>
        <w:t xml:space="preserve">. Megfelelő mennyiségű desztillált víz hozzáadásával biztosítható az </w:t>
      </w:r>
      <w:proofErr w:type="spellStart"/>
      <w:r w:rsidRPr="00E66530">
        <w:rPr>
          <w:rFonts w:ascii="Garamond" w:hAnsi="Garamond"/>
        </w:rPr>
        <w:t>akvakomplex</w:t>
      </w:r>
      <w:proofErr w:type="spellEnd"/>
      <w:r w:rsidRPr="00E66530">
        <w:rPr>
          <w:rFonts w:ascii="Garamond" w:hAnsi="Garamond"/>
        </w:rPr>
        <w:t xml:space="preserve"> kialakulásának feltétele, ezért lesz az oldat rózsaszínű</w:t>
      </w:r>
      <w:r>
        <w:rPr>
          <w:rFonts w:ascii="Garamond" w:hAnsi="Garamond"/>
        </w:rPr>
        <w:t xml:space="preserve"> (koncentrációváltozással történő egyensúlyeltolás)</w:t>
      </w:r>
      <w:r w:rsidRPr="00E66530">
        <w:rPr>
          <w:rFonts w:ascii="Garamond" w:hAnsi="Garamond"/>
        </w:rPr>
        <w:t xml:space="preserve">. A hőmérséklet emelése (melegítés) az </w:t>
      </w:r>
      <w:proofErr w:type="spellStart"/>
      <w:r w:rsidRPr="00E66530">
        <w:rPr>
          <w:rFonts w:ascii="Garamond" w:hAnsi="Garamond"/>
        </w:rPr>
        <w:t>akvakomplex</w:t>
      </w:r>
      <w:proofErr w:type="spellEnd"/>
      <w:r w:rsidRPr="00E66530">
        <w:rPr>
          <w:rFonts w:ascii="Garamond" w:hAnsi="Garamond"/>
        </w:rPr>
        <w:t xml:space="preserve"> felbomlásának folyamatát segíti, ezért tolódik el a folyamat a komplex bomlásának az irányába, s lesz az oldat kék színű.</w:t>
      </w:r>
    </w:p>
    <w:p w:rsidR="000D236E" w:rsidRDefault="000D236E" w:rsidP="000D236E">
      <w:pPr>
        <w:rPr>
          <w:rFonts w:ascii="Garamond" w:hAnsi="Garamond"/>
        </w:rPr>
      </w:pPr>
    </w:p>
    <w:p w:rsidR="000D236E" w:rsidRPr="006A6542" w:rsidRDefault="000D236E" w:rsidP="000D236E">
      <w:pPr>
        <w:rPr>
          <w:rFonts w:ascii="Garamond" w:hAnsi="Garamond"/>
          <w:b/>
        </w:rPr>
      </w:pPr>
      <w:r w:rsidRPr="006A6542">
        <w:rPr>
          <w:rFonts w:ascii="Garamond" w:hAnsi="Garamond"/>
          <w:b/>
        </w:rPr>
        <w:t>Megjegyzések:</w:t>
      </w:r>
    </w:p>
    <w:p w:rsidR="000D236E" w:rsidRPr="00B512D2" w:rsidRDefault="000D236E" w:rsidP="00B101D6">
      <w:pPr>
        <w:numPr>
          <w:ilvl w:val="0"/>
          <w:numId w:val="23"/>
        </w:numPr>
        <w:jc w:val="both"/>
        <w:rPr>
          <w:rFonts w:ascii="Garamond" w:hAnsi="Garamond"/>
        </w:rPr>
      </w:pPr>
      <w:r>
        <w:rPr>
          <w:rFonts w:ascii="Garamond" w:hAnsi="Garamond"/>
        </w:rPr>
        <w:t>A vizsgált rendszer tárgyalása során nem érdemes a komplexion kifejezést</w:t>
      </w:r>
      <w:r w:rsidRPr="00874CF8">
        <w:rPr>
          <w:rFonts w:ascii="Garamond" w:hAnsi="Garamond"/>
        </w:rPr>
        <w:t xml:space="preserve"> </w:t>
      </w:r>
      <w:r>
        <w:rPr>
          <w:rFonts w:ascii="Garamond" w:hAnsi="Garamond"/>
        </w:rPr>
        <w:t>használni, hanem az „</w:t>
      </w:r>
      <w:proofErr w:type="spellStart"/>
      <w:r>
        <w:rPr>
          <w:rFonts w:ascii="Garamond" w:hAnsi="Garamond"/>
        </w:rPr>
        <w:t>akvakomplexet</w:t>
      </w:r>
      <w:proofErr w:type="spellEnd"/>
      <w:r>
        <w:rPr>
          <w:rFonts w:ascii="Garamond" w:hAnsi="Garamond"/>
        </w:rPr>
        <w:t xml:space="preserve"> ”eddig ismeretlen típusú kémiai részecske”</w:t>
      </w:r>
      <w:proofErr w:type="spellStart"/>
      <w:r>
        <w:rPr>
          <w:rFonts w:ascii="Garamond" w:hAnsi="Garamond"/>
        </w:rPr>
        <w:t>-ként</w:t>
      </w:r>
      <w:proofErr w:type="spellEnd"/>
      <w:r>
        <w:rPr>
          <w:rFonts w:ascii="Garamond" w:hAnsi="Garamond"/>
        </w:rPr>
        <w:t xml:space="preserve"> célszerű említeni. (Az </w:t>
      </w:r>
      <w:r w:rsidRPr="00B512D2">
        <w:rPr>
          <w:rFonts w:ascii="Garamond" w:hAnsi="Garamond"/>
        </w:rPr>
        <w:t>érdeklődő diákoknak szakkörön kinyitható, körbejárható a téma.)</w:t>
      </w:r>
    </w:p>
    <w:p w:rsidR="000D236E" w:rsidRPr="00B512D2" w:rsidRDefault="000D236E" w:rsidP="00B101D6">
      <w:pPr>
        <w:numPr>
          <w:ilvl w:val="0"/>
          <w:numId w:val="23"/>
        </w:numPr>
        <w:jc w:val="both"/>
        <w:rPr>
          <w:rFonts w:ascii="Garamond" w:hAnsi="Garamond"/>
        </w:rPr>
      </w:pPr>
      <w:r w:rsidRPr="00B512D2">
        <w:rPr>
          <w:rFonts w:ascii="Garamond" w:hAnsi="Garamond"/>
        </w:rPr>
        <w:t xml:space="preserve">Az egyensúly eltolása. A kobalt-kloridos rendszer a fenti egyenletben feltüntetettnél bonyolultabb, hiszen nem a </w:t>
      </w:r>
      <w:proofErr w:type="gramStart"/>
      <w:r w:rsidRPr="00B512D2">
        <w:rPr>
          <w:rFonts w:ascii="Garamond" w:hAnsi="Garamond"/>
        </w:rPr>
        <w:t>kobalt(</w:t>
      </w:r>
      <w:proofErr w:type="gramEnd"/>
      <w:r w:rsidRPr="00B512D2">
        <w:rPr>
          <w:rFonts w:ascii="Garamond" w:hAnsi="Garamond"/>
        </w:rPr>
        <w:t xml:space="preserve">II)ionok </w:t>
      </w:r>
      <w:proofErr w:type="spellStart"/>
      <w:r w:rsidRPr="00B512D2">
        <w:rPr>
          <w:rFonts w:ascii="Garamond" w:hAnsi="Garamond"/>
        </w:rPr>
        <w:t>akvakomplexszé</w:t>
      </w:r>
      <w:proofErr w:type="spellEnd"/>
      <w:r w:rsidRPr="00B512D2">
        <w:rPr>
          <w:rFonts w:ascii="Garamond" w:hAnsi="Garamond"/>
        </w:rPr>
        <w:t xml:space="preserve"> alakulásáról van szó, hanem </w:t>
      </w:r>
      <w:proofErr w:type="spellStart"/>
      <w:r w:rsidRPr="00B512D2">
        <w:rPr>
          <w:rFonts w:ascii="Garamond" w:hAnsi="Garamond"/>
        </w:rPr>
        <w:t>alkoholátokomplexek</w:t>
      </w:r>
      <w:proofErr w:type="spellEnd"/>
      <w:r w:rsidRPr="00B512D2">
        <w:rPr>
          <w:rFonts w:ascii="Garamond" w:hAnsi="Garamond"/>
        </w:rPr>
        <w:t xml:space="preserve"> átalakulásáról </w:t>
      </w:r>
      <w:proofErr w:type="spellStart"/>
      <w:r w:rsidRPr="00B512D2">
        <w:rPr>
          <w:rFonts w:ascii="Garamond" w:hAnsi="Garamond"/>
        </w:rPr>
        <w:t>akvakomplexekké</w:t>
      </w:r>
      <w:proofErr w:type="spellEnd"/>
      <w:r w:rsidRPr="00B512D2">
        <w:rPr>
          <w:rFonts w:ascii="Garamond" w:hAnsi="Garamond"/>
        </w:rPr>
        <w:t>.</w:t>
      </w:r>
      <w:r>
        <w:rPr>
          <w:rFonts w:ascii="Garamond" w:hAnsi="Garamond"/>
        </w:rPr>
        <w:t xml:space="preserve"> Ez azonban szintén olyan információ, amellyel ezen a szinten nem érdemes terhelni a diákokat.</w:t>
      </w:r>
    </w:p>
    <w:p w:rsidR="000D236E" w:rsidRPr="00AD1697" w:rsidRDefault="000D236E" w:rsidP="000D236E">
      <w:pPr>
        <w:rPr>
          <w:rFonts w:ascii="Garamond" w:hAnsi="Garamond"/>
        </w:rPr>
      </w:pPr>
      <w:r>
        <w:rPr>
          <w:rFonts w:ascii="Garamond" w:hAnsi="Garamond"/>
        </w:rPr>
        <w:br w:type="page"/>
      </w:r>
      <w:r w:rsidRPr="00291221">
        <w:rPr>
          <w:rFonts w:ascii="Garamond" w:hAnsi="Garamond"/>
          <w:b/>
        </w:rPr>
        <w:lastRenderedPageBreak/>
        <w:t>2.</w:t>
      </w:r>
      <w:r>
        <w:rPr>
          <w:rFonts w:ascii="Garamond" w:hAnsi="Garamond"/>
          <w:b/>
        </w:rPr>
        <w:t xml:space="preserve"> a) </w:t>
      </w:r>
      <w:r w:rsidRPr="00291221">
        <w:rPr>
          <w:rFonts w:ascii="Garamond" w:hAnsi="Garamond"/>
          <w:b/>
        </w:rPr>
        <w:t>melléklet: Tanulói feladatlap</w:t>
      </w:r>
      <w:r>
        <w:rPr>
          <w:rFonts w:ascii="Garamond" w:hAnsi="Garamond"/>
          <w:b/>
        </w:rPr>
        <w:t xml:space="preserve"> (tanulói kísérlettervezéssel)</w:t>
      </w:r>
    </w:p>
    <w:p w:rsidR="000D236E" w:rsidRDefault="000D236E" w:rsidP="000D236E">
      <w:pPr>
        <w:rPr>
          <w:rFonts w:ascii="Garamond" w:hAnsi="Garamond"/>
        </w:rPr>
      </w:pPr>
    </w:p>
    <w:p w:rsidR="000D236E" w:rsidRDefault="000D236E" w:rsidP="00B101D6">
      <w:pPr>
        <w:jc w:val="both"/>
        <w:rPr>
          <w:rFonts w:ascii="Garamond" w:hAnsi="Garamond"/>
        </w:rPr>
      </w:pPr>
      <w:r>
        <w:rPr>
          <w:rFonts w:ascii="Garamond" w:hAnsi="Garamond"/>
        </w:rPr>
        <w:t>Az első vizsgálatunkban annak járunk utána, hogy a koncentráció megváltozása hogyan befolyásolja az egyensúlyi rendszert.</w:t>
      </w:r>
    </w:p>
    <w:p w:rsidR="000D236E" w:rsidRDefault="000D236E" w:rsidP="000D236E">
      <w:pPr>
        <w:rPr>
          <w:rFonts w:ascii="Garamond" w:hAnsi="Garamond"/>
        </w:rPr>
      </w:pPr>
    </w:p>
    <w:p w:rsidR="000D236E" w:rsidRPr="00B101D6" w:rsidRDefault="000D236E" w:rsidP="000D236E">
      <w:pPr>
        <w:rPr>
          <w:rFonts w:ascii="Garamond" w:hAnsi="Garamond"/>
          <w:b/>
        </w:rPr>
      </w:pPr>
      <w:r w:rsidRPr="00B101D6">
        <w:rPr>
          <w:rFonts w:ascii="Garamond" w:hAnsi="Garamond"/>
          <w:b/>
        </w:rPr>
        <w:t>Balesetvédelem:</w:t>
      </w:r>
    </w:p>
    <w:p w:rsidR="000D236E" w:rsidRPr="00A563BC" w:rsidRDefault="000D236E" w:rsidP="000D236E">
      <w:pPr>
        <w:rPr>
          <w:rFonts w:ascii="Garamond" w:hAnsi="Garamond"/>
        </w:rPr>
      </w:pPr>
      <w:r w:rsidRPr="00A563BC">
        <w:rPr>
          <w:rFonts w:ascii="Garamond" w:hAnsi="Garamond"/>
        </w:rPr>
        <w:tab/>
      </w:r>
      <w:proofErr w:type="gramStart"/>
      <w:r w:rsidRPr="00A563BC">
        <w:rPr>
          <w:rFonts w:ascii="Garamond" w:hAnsi="Garamond"/>
        </w:rPr>
        <w:t>a</w:t>
      </w:r>
      <w:proofErr w:type="gramEnd"/>
      <w:r w:rsidRPr="00A563BC">
        <w:rPr>
          <w:rFonts w:ascii="Garamond" w:hAnsi="Garamond"/>
        </w:rPr>
        <w:t>) Ellenőrizzük az eszközök épségét.</w:t>
      </w:r>
    </w:p>
    <w:p w:rsidR="000D236E" w:rsidRPr="00A563BC" w:rsidRDefault="000D236E" w:rsidP="000D236E">
      <w:pPr>
        <w:rPr>
          <w:rFonts w:ascii="Garamond" w:hAnsi="Garamond"/>
        </w:rPr>
      </w:pPr>
      <w:r w:rsidRPr="00A563BC">
        <w:rPr>
          <w:rFonts w:ascii="Garamond" w:hAnsi="Garamond"/>
        </w:rPr>
        <w:tab/>
        <w:t>b) Tiszta eszközöket használunk az egyes anyagokhoz.</w:t>
      </w:r>
    </w:p>
    <w:p w:rsidR="000D236E" w:rsidRPr="00A563BC" w:rsidRDefault="000D236E" w:rsidP="000D236E">
      <w:pPr>
        <w:ind w:firstLine="708"/>
        <w:rPr>
          <w:rFonts w:ascii="Garamond" w:hAnsi="Garamond"/>
        </w:rPr>
      </w:pPr>
      <w:r w:rsidRPr="00A563BC">
        <w:rPr>
          <w:rFonts w:ascii="Garamond" w:hAnsi="Garamond"/>
        </w:rPr>
        <w:t>c) Köpenyt, gumikesztyűt és védőszemüveget használunk.</w:t>
      </w:r>
    </w:p>
    <w:p w:rsidR="000D236E" w:rsidRPr="00A563BC" w:rsidRDefault="000D236E" w:rsidP="000D236E">
      <w:pPr>
        <w:ind w:firstLine="708"/>
        <w:rPr>
          <w:rFonts w:ascii="Garamond" w:hAnsi="Garamond"/>
        </w:rPr>
      </w:pPr>
      <w:r w:rsidRPr="00A563BC">
        <w:rPr>
          <w:rFonts w:ascii="Garamond" w:hAnsi="Garamond"/>
        </w:rPr>
        <w:t>d) A bizmut(III)</w:t>
      </w:r>
      <w:proofErr w:type="spellStart"/>
      <w:r w:rsidRPr="00A563BC">
        <w:rPr>
          <w:rFonts w:ascii="Garamond" w:hAnsi="Garamond"/>
        </w:rPr>
        <w:t>-klorid</w:t>
      </w:r>
      <w:proofErr w:type="spellEnd"/>
      <w:r w:rsidRPr="00A563BC">
        <w:rPr>
          <w:rFonts w:ascii="Garamond" w:hAnsi="Garamond"/>
        </w:rPr>
        <w:t xml:space="preserve"> erős méreg és a </w:t>
      </w:r>
      <w:proofErr w:type="gramStart"/>
      <w:r w:rsidRPr="00A563BC">
        <w:rPr>
          <w:rFonts w:ascii="Garamond" w:hAnsi="Garamond"/>
        </w:rPr>
        <w:t>sósav maró</w:t>
      </w:r>
      <w:proofErr w:type="gramEnd"/>
      <w:r w:rsidRPr="00A563BC">
        <w:rPr>
          <w:rFonts w:ascii="Garamond" w:hAnsi="Garamond"/>
        </w:rPr>
        <w:t xml:space="preserve"> hatású!</w:t>
      </w:r>
    </w:p>
    <w:p w:rsidR="000D236E" w:rsidRPr="002D1105" w:rsidRDefault="000D236E" w:rsidP="000D236E">
      <w:pPr>
        <w:rPr>
          <w:rFonts w:ascii="Garamond" w:hAnsi="Garamond"/>
        </w:rPr>
      </w:pPr>
    </w:p>
    <w:p w:rsidR="000D236E" w:rsidRDefault="000D236E" w:rsidP="00B101D6">
      <w:pPr>
        <w:jc w:val="both"/>
        <w:rPr>
          <w:rFonts w:ascii="Garamond" w:hAnsi="Garamond"/>
        </w:rPr>
      </w:pPr>
      <w:r w:rsidRPr="00B101D6">
        <w:rPr>
          <w:rFonts w:ascii="Garamond" w:hAnsi="Garamond"/>
          <w:b/>
        </w:rPr>
        <w:t xml:space="preserve">1. </w:t>
      </w:r>
      <w:r w:rsidR="00B101D6" w:rsidRPr="00B101D6">
        <w:rPr>
          <w:rFonts w:ascii="Garamond" w:hAnsi="Garamond"/>
          <w:b/>
        </w:rPr>
        <w:t>k</w:t>
      </w:r>
      <w:r w:rsidRPr="00B101D6">
        <w:rPr>
          <w:rFonts w:ascii="Garamond" w:hAnsi="Garamond"/>
          <w:b/>
        </w:rPr>
        <w:t>ísérlet:</w:t>
      </w:r>
      <w:r>
        <w:rPr>
          <w:rFonts w:ascii="Garamond" w:hAnsi="Garamond"/>
        </w:rPr>
        <w:t xml:space="preserve"> A kémcsőben lévő </w:t>
      </w:r>
      <w:proofErr w:type="gramStart"/>
      <w:r>
        <w:rPr>
          <w:rFonts w:ascii="Garamond" w:hAnsi="Garamond"/>
        </w:rPr>
        <w:t>bizmut(</w:t>
      </w:r>
      <w:proofErr w:type="gramEnd"/>
      <w:r>
        <w:rPr>
          <w:rFonts w:ascii="Garamond" w:hAnsi="Garamond"/>
        </w:rPr>
        <w:t>III)</w:t>
      </w:r>
      <w:proofErr w:type="spellStart"/>
      <w:r>
        <w:rPr>
          <w:rFonts w:ascii="Garamond" w:hAnsi="Garamond"/>
        </w:rPr>
        <w:t>-klorid-oldathoz</w:t>
      </w:r>
      <w:proofErr w:type="spellEnd"/>
      <w:r>
        <w:rPr>
          <w:rFonts w:ascii="Garamond" w:hAnsi="Garamond"/>
        </w:rPr>
        <w:t xml:space="preserve"> csöpögtessetek desztillált vizet addig, amíg valamilyen változást észleltek!</w:t>
      </w:r>
    </w:p>
    <w:p w:rsidR="000D236E" w:rsidRDefault="000D236E" w:rsidP="000D236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Tapasztalat</w:t>
      </w:r>
      <w:proofErr w:type="gramStart"/>
      <w:r>
        <w:rPr>
          <w:rFonts w:ascii="Garamond" w:hAnsi="Garamond"/>
        </w:rPr>
        <w:t>: …</w:t>
      </w:r>
      <w:proofErr w:type="gramEnd"/>
      <w:r>
        <w:rPr>
          <w:rFonts w:ascii="Garamond" w:hAnsi="Garamond"/>
        </w:rPr>
        <w:t>…………………………………………………………………………………</w:t>
      </w:r>
    </w:p>
    <w:p w:rsidR="000D236E" w:rsidRPr="00A563BC" w:rsidRDefault="000D236E" w:rsidP="000D236E">
      <w:pPr>
        <w:spacing w:line="360" w:lineRule="auto"/>
        <w:rPr>
          <w:rFonts w:ascii="Garamond" w:hAnsi="Garamond"/>
        </w:rPr>
      </w:pPr>
      <w:r w:rsidRPr="00A563BC">
        <w:rPr>
          <w:rFonts w:ascii="Garamond" w:hAnsi="Garamond"/>
        </w:rPr>
        <w:t>…………………………………………………………………………………………………...</w:t>
      </w:r>
    </w:p>
    <w:p w:rsidR="000D236E" w:rsidRPr="007F193A" w:rsidRDefault="000D236E" w:rsidP="000D236E">
      <w:pPr>
        <w:spacing w:line="360" w:lineRule="auto"/>
        <w:rPr>
          <w:rFonts w:ascii="Garamond" w:hAnsi="Garamond" w:cs="Cambria Math"/>
          <w:noProof/>
        </w:rPr>
      </w:pPr>
      <w:r w:rsidRPr="007F193A">
        <w:rPr>
          <w:rFonts w:ascii="Garamond" w:hAnsi="Garamond"/>
        </w:rPr>
        <w:t>Magyarázat: BiCl</w:t>
      </w:r>
      <w:r w:rsidRPr="007F193A">
        <w:rPr>
          <w:rFonts w:ascii="Garamond" w:hAnsi="Garamond"/>
          <w:vertAlign w:val="subscript"/>
        </w:rPr>
        <w:t>3</w:t>
      </w:r>
      <w:r w:rsidRPr="007F193A">
        <w:rPr>
          <w:rFonts w:ascii="Garamond" w:hAnsi="Garamond"/>
        </w:rPr>
        <w:t xml:space="preserve"> + H</w:t>
      </w:r>
      <w:r w:rsidRPr="007F193A">
        <w:rPr>
          <w:rFonts w:ascii="Garamond" w:hAnsi="Garamond"/>
          <w:vertAlign w:val="subscript"/>
        </w:rPr>
        <w:t>2</w:t>
      </w:r>
      <w:r w:rsidRPr="007F193A">
        <w:rPr>
          <w:rFonts w:ascii="Garamond" w:hAnsi="Garamond"/>
        </w:rPr>
        <w:t xml:space="preserve">O </w:t>
      </w:r>
      <w:r w:rsidRPr="007F193A">
        <w:rPr>
          <w:rFonts w:ascii="Garamond" w:hAnsi="Cambria Math" w:cs="Cambria Math"/>
          <w:noProof/>
        </w:rPr>
        <w:t>⇌</w:t>
      </w:r>
      <w:r w:rsidRPr="007F193A">
        <w:rPr>
          <w:rFonts w:ascii="Garamond" w:hAnsi="Garamond" w:cs="Cambria Math"/>
          <w:noProof/>
        </w:rPr>
        <w:t xml:space="preserve"> </w:t>
      </w:r>
      <w:r w:rsidRPr="007F193A">
        <w:rPr>
          <w:rFonts w:ascii="Garamond" w:hAnsi="Garamond" w:cs="Cambria Math"/>
          <w:noProof/>
          <w:u w:val="single"/>
        </w:rPr>
        <w:t>BiOCl</w:t>
      </w:r>
      <w:r w:rsidRPr="007F193A">
        <w:rPr>
          <w:rFonts w:ascii="Garamond" w:hAnsi="Garamond" w:cs="Cambria Math"/>
          <w:noProof/>
        </w:rPr>
        <w:t xml:space="preserve"> + HCl</w:t>
      </w:r>
    </w:p>
    <w:p w:rsidR="000D236E" w:rsidRDefault="000D236E" w:rsidP="000D236E">
      <w:pPr>
        <w:spacing w:line="360" w:lineRule="auto"/>
        <w:rPr>
          <w:rFonts w:ascii="Garamond" w:hAnsi="Garamond" w:cs="Cambria Math"/>
          <w:noProof/>
        </w:rPr>
      </w:pPr>
      <w:r w:rsidRPr="007F193A">
        <w:rPr>
          <w:rFonts w:ascii="Garamond" w:hAnsi="Garamond" w:cs="Cambria Math"/>
          <w:noProof/>
        </w:rPr>
        <w:t xml:space="preserve">A </w:t>
      </w:r>
      <w:r>
        <w:rPr>
          <w:rFonts w:ascii="Garamond" w:hAnsi="Garamond" w:cs="Cambria Math"/>
          <w:noProof/>
        </w:rPr>
        <w:t>keletkező BiOCl (</w:t>
      </w:r>
      <w:r w:rsidRPr="007F193A">
        <w:rPr>
          <w:rFonts w:ascii="Garamond" w:hAnsi="Garamond" w:cs="Cambria Math"/>
          <w:noProof/>
        </w:rPr>
        <w:t>bizmut-oxiklorid</w:t>
      </w:r>
      <w:r>
        <w:rPr>
          <w:rFonts w:ascii="Garamond" w:hAnsi="Garamond" w:cs="Cambria Math"/>
          <w:noProof/>
        </w:rPr>
        <w:t>)</w:t>
      </w:r>
      <w:r w:rsidRPr="007F193A">
        <w:rPr>
          <w:rFonts w:ascii="Garamond" w:hAnsi="Garamond" w:cs="Cambria Math"/>
          <w:noProof/>
        </w:rPr>
        <w:t xml:space="preserve"> fehér csapadék.</w:t>
      </w:r>
    </w:p>
    <w:p w:rsidR="000D236E" w:rsidRPr="007F193A" w:rsidRDefault="000D236E" w:rsidP="000D236E">
      <w:pPr>
        <w:spacing w:line="360" w:lineRule="auto"/>
        <w:rPr>
          <w:rFonts w:ascii="Garamond" w:hAnsi="Garamond"/>
        </w:rPr>
      </w:pPr>
    </w:p>
    <w:p w:rsidR="000D236E" w:rsidRDefault="000D236E" w:rsidP="00B101D6">
      <w:pPr>
        <w:jc w:val="both"/>
        <w:rPr>
          <w:rFonts w:ascii="Garamond" w:hAnsi="Garamond"/>
        </w:rPr>
      </w:pPr>
      <w:r w:rsidRPr="00B101D6">
        <w:rPr>
          <w:rFonts w:ascii="Garamond" w:hAnsi="Garamond"/>
          <w:b/>
        </w:rPr>
        <w:t xml:space="preserve">2. </w:t>
      </w:r>
      <w:r w:rsidR="00B101D6" w:rsidRPr="00B101D6">
        <w:rPr>
          <w:rFonts w:ascii="Garamond" w:hAnsi="Garamond"/>
          <w:b/>
        </w:rPr>
        <w:t>k</w:t>
      </w:r>
      <w:r w:rsidRPr="00B101D6">
        <w:rPr>
          <w:rFonts w:ascii="Garamond" w:hAnsi="Garamond"/>
          <w:b/>
        </w:rPr>
        <w:t>ísérlet:</w:t>
      </w:r>
      <w:r>
        <w:rPr>
          <w:rFonts w:ascii="Garamond" w:hAnsi="Garamond"/>
        </w:rPr>
        <w:t xml:space="preserve"> Az előbbi kísérletben keletkezett csapadékos oldat és a tálcán lévő többi anyag és eszköz felhasználásával tervezzetek kísérletsorozatot a következők bizonyítására:</w:t>
      </w:r>
    </w:p>
    <w:p w:rsidR="000D236E" w:rsidRDefault="000D236E" w:rsidP="000D236E">
      <w:pPr>
        <w:rPr>
          <w:rFonts w:ascii="Garamond" w:hAnsi="Garamond"/>
        </w:rPr>
      </w:pPr>
    </w:p>
    <w:p w:rsidR="000D236E" w:rsidRDefault="000D236E" w:rsidP="000D236E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>a</w:t>
      </w:r>
      <w:proofErr w:type="gramEnd"/>
      <w:r>
        <w:rPr>
          <w:rFonts w:ascii="Garamond" w:hAnsi="Garamond"/>
        </w:rPr>
        <w:t xml:space="preserve">) </w:t>
      </w:r>
      <w:proofErr w:type="spellStart"/>
      <w:r>
        <w:rPr>
          <w:rFonts w:ascii="Garamond" w:hAnsi="Garamond"/>
        </w:rPr>
        <w:t>A</w:t>
      </w:r>
      <w:proofErr w:type="spellEnd"/>
      <w:r>
        <w:rPr>
          <w:rFonts w:ascii="Garamond" w:hAnsi="Garamond"/>
        </w:rPr>
        <w:t xml:space="preserve"> termékek hozzáadása az egyensúlyt a kiindulási anyagok képződése irányába tolja el.</w:t>
      </w:r>
    </w:p>
    <w:p w:rsidR="000D236E" w:rsidRDefault="000D236E" w:rsidP="000D236E">
      <w:pPr>
        <w:rPr>
          <w:rFonts w:ascii="Garamond" w:hAnsi="Garamond"/>
        </w:rPr>
      </w:pPr>
    </w:p>
    <w:p w:rsidR="000D236E" w:rsidRDefault="000D236E" w:rsidP="000D236E">
      <w:pPr>
        <w:rPr>
          <w:rFonts w:ascii="Garamond" w:hAnsi="Garamond"/>
        </w:rPr>
      </w:pPr>
      <w:r>
        <w:rPr>
          <w:rFonts w:ascii="Garamond" w:hAnsi="Garamond"/>
        </w:rPr>
        <w:t xml:space="preserve">b) </w:t>
      </w:r>
      <w:proofErr w:type="gramStart"/>
      <w:r>
        <w:rPr>
          <w:rFonts w:ascii="Garamond" w:hAnsi="Garamond"/>
        </w:rPr>
        <w:t>A</w:t>
      </w:r>
      <w:proofErr w:type="gramEnd"/>
      <w:r>
        <w:rPr>
          <w:rFonts w:ascii="Garamond" w:hAnsi="Garamond"/>
        </w:rPr>
        <w:t xml:space="preserve"> kiindulási anyagok hozzáadása az egyensúlyt a termékek képződése irányába tolja el.</w:t>
      </w:r>
    </w:p>
    <w:p w:rsidR="000D236E" w:rsidRDefault="000D236E" w:rsidP="000D236E">
      <w:pPr>
        <w:rPr>
          <w:rFonts w:ascii="Garamond" w:hAnsi="Garamond"/>
        </w:rPr>
      </w:pPr>
    </w:p>
    <w:p w:rsidR="000D236E" w:rsidRDefault="000D236E" w:rsidP="00B101D6">
      <w:pPr>
        <w:jc w:val="both"/>
        <w:rPr>
          <w:rFonts w:ascii="Garamond" w:hAnsi="Garamond"/>
        </w:rPr>
      </w:pPr>
      <w:r w:rsidRPr="007F193A">
        <w:rPr>
          <w:rFonts w:ascii="Garamond" w:hAnsi="Garamond"/>
        </w:rPr>
        <w:t>Írjátok le a tervezett kísérletsor</w:t>
      </w:r>
      <w:r>
        <w:rPr>
          <w:rFonts w:ascii="Garamond" w:hAnsi="Garamond"/>
        </w:rPr>
        <w:t>ozat</w:t>
      </w:r>
      <w:r w:rsidRPr="007F193A">
        <w:rPr>
          <w:rFonts w:ascii="Garamond" w:hAnsi="Garamond"/>
        </w:rPr>
        <w:t xml:space="preserve"> lépéseit,</w:t>
      </w:r>
      <w:r>
        <w:rPr>
          <w:rFonts w:ascii="Garamond" w:hAnsi="Garamond"/>
        </w:rPr>
        <w:t xml:space="preserve"> de csak azután végezzétek el, miután közösen megbeszéltük azokat!</w:t>
      </w:r>
    </w:p>
    <w:p w:rsidR="000D236E" w:rsidRDefault="000D236E" w:rsidP="000D236E">
      <w:pPr>
        <w:spacing w:line="360" w:lineRule="auto"/>
        <w:rPr>
          <w:rFonts w:ascii="Garamond" w:hAnsi="Garamond"/>
        </w:rPr>
      </w:pPr>
    </w:p>
    <w:p w:rsidR="000D236E" w:rsidRDefault="000D236E" w:rsidP="000D236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 kísérletek terve:</w:t>
      </w:r>
    </w:p>
    <w:p w:rsidR="000D236E" w:rsidRDefault="000D236E" w:rsidP="000D236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…………………………………………………………………………………………………...</w:t>
      </w:r>
    </w:p>
    <w:p w:rsidR="000D236E" w:rsidRDefault="000D236E" w:rsidP="000D236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…………………………………………………………………………………………………...</w:t>
      </w:r>
    </w:p>
    <w:p w:rsidR="000D236E" w:rsidRDefault="000D236E" w:rsidP="000D236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…………………………………………………………………………………………………...</w:t>
      </w:r>
    </w:p>
    <w:p w:rsidR="000D236E" w:rsidRDefault="000D236E" w:rsidP="000D236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…………………………………………………………………………………………………...</w:t>
      </w:r>
    </w:p>
    <w:p w:rsidR="000D236E" w:rsidRDefault="000D236E" w:rsidP="000D236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…………………………………………………………………………………………………...</w:t>
      </w:r>
    </w:p>
    <w:p w:rsidR="000D236E" w:rsidRDefault="000D236E" w:rsidP="000D236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…………………………………………………………………………………………………...</w:t>
      </w:r>
    </w:p>
    <w:p w:rsidR="000D236E" w:rsidRDefault="000D236E" w:rsidP="000D236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…………………………………………………………………………………………………...</w:t>
      </w:r>
    </w:p>
    <w:p w:rsidR="000D236E" w:rsidRDefault="000D236E" w:rsidP="000D236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…………………………………………………………………………………………………...</w:t>
      </w:r>
    </w:p>
    <w:p w:rsidR="000D236E" w:rsidRPr="00B57940" w:rsidRDefault="000D236E" w:rsidP="000D236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…………………………………………………………………………………………………...</w:t>
      </w:r>
    </w:p>
    <w:p w:rsidR="000D236E" w:rsidRPr="00A563BC" w:rsidRDefault="000D236E" w:rsidP="000D236E">
      <w:pPr>
        <w:spacing w:line="360" w:lineRule="auto"/>
        <w:rPr>
          <w:rFonts w:ascii="Garamond" w:hAnsi="Garamond"/>
        </w:rPr>
      </w:pPr>
      <w:r w:rsidRPr="00A563BC">
        <w:rPr>
          <w:rFonts w:ascii="Garamond" w:hAnsi="Garamond"/>
        </w:rPr>
        <w:t>…………………………………………………………………………………………………...</w:t>
      </w:r>
    </w:p>
    <w:p w:rsidR="000D236E" w:rsidRPr="00A563BC" w:rsidRDefault="000D236E" w:rsidP="000D236E">
      <w:pPr>
        <w:spacing w:line="360" w:lineRule="auto"/>
        <w:rPr>
          <w:rFonts w:ascii="Garamond" w:hAnsi="Garamond"/>
        </w:rPr>
      </w:pPr>
      <w:r w:rsidRPr="00A563BC">
        <w:rPr>
          <w:rFonts w:ascii="Garamond" w:hAnsi="Garamond"/>
        </w:rPr>
        <w:t>…………………………………………………………………………………………………...</w:t>
      </w:r>
    </w:p>
    <w:p w:rsidR="000D236E" w:rsidRDefault="000D236E" w:rsidP="000D236E">
      <w:pPr>
        <w:rPr>
          <w:rFonts w:ascii="Garamond" w:hAnsi="Garamond"/>
        </w:rPr>
      </w:pPr>
      <w:r>
        <w:rPr>
          <w:rFonts w:ascii="Garamond" w:hAnsi="Garamond"/>
        </w:rPr>
        <w:t>Tapasztalataitokat a következő oldalon található első táblázatban foglaljátok össze!</w:t>
      </w:r>
    </w:p>
    <w:p w:rsidR="000D236E" w:rsidRDefault="000D236E" w:rsidP="000D236E">
      <w:pPr>
        <w:rPr>
          <w:rFonts w:ascii="Garamond" w:hAnsi="Garamond"/>
        </w:rPr>
        <w:sectPr w:rsidR="000D236E" w:rsidSect="00670E5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D236E" w:rsidRDefault="000D236E" w:rsidP="000D236E">
      <w:pPr>
        <w:rPr>
          <w:rFonts w:ascii="Garamond" w:hAnsi="Garamond"/>
        </w:rPr>
      </w:pPr>
      <w:r>
        <w:rPr>
          <w:rFonts w:ascii="Garamond" w:hAnsi="Garamond"/>
        </w:rPr>
        <w:lastRenderedPageBreak/>
        <w:t>A mai órán elvégzett tanulókísérlet vagy látott tanári kísérletek tapasztalatait az alábbi táblázatokban gyűjtsétek össze!</w:t>
      </w:r>
    </w:p>
    <w:tbl>
      <w:tblPr>
        <w:tblW w:w="49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283"/>
        <w:gridCol w:w="999"/>
        <w:gridCol w:w="738"/>
        <w:gridCol w:w="1247"/>
        <w:gridCol w:w="283"/>
        <w:gridCol w:w="680"/>
      </w:tblGrid>
      <w:tr w:rsidR="000D236E" w:rsidRPr="00253F25" w:rsidTr="00670E54">
        <w:trPr>
          <w:jc w:val="center"/>
        </w:trPr>
        <w:tc>
          <w:tcPr>
            <w:tcW w:w="679" w:type="dxa"/>
            <w:vAlign w:val="center"/>
          </w:tcPr>
          <w:p w:rsidR="000D236E" w:rsidRPr="00253F25" w:rsidRDefault="000D236E" w:rsidP="00670E54">
            <w:pPr>
              <w:jc w:val="center"/>
              <w:rPr>
                <w:rFonts w:ascii="Garamond" w:hAnsi="Garamond"/>
              </w:rPr>
            </w:pPr>
            <w:r w:rsidRPr="007F193A">
              <w:rPr>
                <w:rFonts w:ascii="Garamond" w:hAnsi="Garamond"/>
              </w:rPr>
              <w:t>BiCl</w:t>
            </w:r>
            <w:r w:rsidRPr="007F193A">
              <w:rPr>
                <w:rFonts w:ascii="Garamond" w:hAnsi="Garamond"/>
                <w:vertAlign w:val="subscript"/>
              </w:rPr>
              <w:t>3</w:t>
            </w:r>
          </w:p>
        </w:tc>
        <w:tc>
          <w:tcPr>
            <w:tcW w:w="283" w:type="dxa"/>
            <w:vAlign w:val="center"/>
          </w:tcPr>
          <w:p w:rsidR="000D236E" w:rsidRPr="00253F25" w:rsidRDefault="000D236E" w:rsidP="00670E54">
            <w:pPr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+</w:t>
            </w:r>
          </w:p>
        </w:tc>
        <w:tc>
          <w:tcPr>
            <w:tcW w:w="999" w:type="dxa"/>
            <w:vAlign w:val="center"/>
          </w:tcPr>
          <w:p w:rsidR="000D236E" w:rsidRPr="00253F25" w:rsidRDefault="000D236E" w:rsidP="00670E54">
            <w:pPr>
              <w:jc w:val="center"/>
              <w:rPr>
                <w:rFonts w:ascii="Garamond" w:hAnsi="Garamond"/>
              </w:rPr>
            </w:pPr>
            <w:r w:rsidRPr="007F193A">
              <w:rPr>
                <w:rFonts w:ascii="Garamond" w:hAnsi="Garamond"/>
              </w:rPr>
              <w:t>H</w:t>
            </w:r>
            <w:r w:rsidRPr="007F193A">
              <w:rPr>
                <w:rFonts w:ascii="Garamond" w:hAnsi="Garamond"/>
                <w:vertAlign w:val="subscript"/>
              </w:rPr>
              <w:t>2</w:t>
            </w:r>
            <w:r w:rsidRPr="007F193A">
              <w:rPr>
                <w:rFonts w:ascii="Garamond" w:hAnsi="Garamond"/>
              </w:rPr>
              <w:t>O</w:t>
            </w:r>
          </w:p>
        </w:tc>
        <w:tc>
          <w:tcPr>
            <w:tcW w:w="738" w:type="dxa"/>
            <w:vAlign w:val="center"/>
          </w:tcPr>
          <w:p w:rsidR="000D236E" w:rsidRPr="00253F25" w:rsidRDefault="000D236E" w:rsidP="00670E54">
            <w:pPr>
              <w:jc w:val="center"/>
              <w:rPr>
                <w:rFonts w:ascii="Garamond" w:hAnsi="Garamond"/>
              </w:rPr>
            </w:pPr>
            <w:r w:rsidRPr="00253F25">
              <w:rPr>
                <w:rFonts w:ascii="Cambria Math" w:hAnsi="Cambria Math" w:cs="Cambria Math"/>
                <w:noProof/>
              </w:rPr>
              <w:t>⇌</w:t>
            </w:r>
          </w:p>
        </w:tc>
        <w:tc>
          <w:tcPr>
            <w:tcW w:w="1247" w:type="dxa"/>
            <w:vAlign w:val="center"/>
          </w:tcPr>
          <w:p w:rsidR="000D236E" w:rsidRPr="00253F25" w:rsidRDefault="000D236E" w:rsidP="00670E54">
            <w:pPr>
              <w:jc w:val="center"/>
              <w:rPr>
                <w:rFonts w:ascii="Garamond" w:hAnsi="Garamond"/>
              </w:rPr>
            </w:pPr>
            <w:r w:rsidRPr="007F193A">
              <w:rPr>
                <w:rFonts w:ascii="Garamond" w:hAnsi="Garamond" w:cs="Cambria Math"/>
                <w:noProof/>
                <w:u w:val="single"/>
              </w:rPr>
              <w:t>BiOCl</w:t>
            </w:r>
          </w:p>
        </w:tc>
        <w:tc>
          <w:tcPr>
            <w:tcW w:w="283" w:type="dxa"/>
            <w:vAlign w:val="center"/>
          </w:tcPr>
          <w:p w:rsidR="000D236E" w:rsidRPr="00253F25" w:rsidRDefault="000D236E" w:rsidP="00670E54">
            <w:pPr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+</w:t>
            </w:r>
          </w:p>
        </w:tc>
        <w:tc>
          <w:tcPr>
            <w:tcW w:w="680" w:type="dxa"/>
            <w:vAlign w:val="center"/>
          </w:tcPr>
          <w:p w:rsidR="000D236E" w:rsidRPr="00253F25" w:rsidRDefault="000D236E" w:rsidP="00670E54">
            <w:pPr>
              <w:jc w:val="center"/>
              <w:rPr>
                <w:rFonts w:ascii="Garamond" w:hAnsi="Garamond"/>
              </w:rPr>
            </w:pPr>
            <w:r w:rsidRPr="007F193A">
              <w:rPr>
                <w:rFonts w:ascii="Garamond" w:hAnsi="Garamond" w:cs="Cambria Math"/>
                <w:noProof/>
              </w:rPr>
              <w:t>HCl</w:t>
            </w:r>
          </w:p>
        </w:tc>
      </w:tr>
      <w:tr w:rsidR="000D236E" w:rsidRPr="00253F25" w:rsidTr="00670E54">
        <w:trPr>
          <w:jc w:val="center"/>
        </w:trPr>
        <w:tc>
          <w:tcPr>
            <w:tcW w:w="679" w:type="dxa"/>
            <w:vAlign w:val="center"/>
          </w:tcPr>
          <w:p w:rsidR="000D236E" w:rsidRPr="00D05E5F" w:rsidRDefault="000D236E" w:rsidP="00670E54">
            <w:pPr>
              <w:spacing w:line="360" w:lineRule="auto"/>
              <w:rPr>
                <w:rFonts w:ascii="Garamond" w:hAnsi="Garamond" w:cs="Cambria Math"/>
                <w:noProof/>
              </w:rPr>
            </w:pPr>
          </w:p>
        </w:tc>
        <w:tc>
          <w:tcPr>
            <w:tcW w:w="283" w:type="dxa"/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999" w:type="dxa"/>
            <w:vAlign w:val="center"/>
          </w:tcPr>
          <w:p w:rsidR="000D236E" w:rsidRPr="00253F25" w:rsidRDefault="000D236E" w:rsidP="00670E5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38" w:type="dxa"/>
            <w:vAlign w:val="center"/>
          </w:tcPr>
          <w:p w:rsidR="000D236E" w:rsidRPr="00253F25" w:rsidRDefault="000D236E" w:rsidP="00670E5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47" w:type="dxa"/>
            <w:vAlign w:val="center"/>
          </w:tcPr>
          <w:p w:rsidR="000D236E" w:rsidRPr="00253F25" w:rsidRDefault="000D236E" w:rsidP="00670E5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fehér csapadék</w:t>
            </w:r>
          </w:p>
        </w:tc>
        <w:tc>
          <w:tcPr>
            <w:tcW w:w="283" w:type="dxa"/>
            <w:vAlign w:val="center"/>
          </w:tcPr>
          <w:p w:rsidR="000D236E" w:rsidRPr="00253F25" w:rsidRDefault="000D236E" w:rsidP="00670E5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80" w:type="dxa"/>
            <w:vAlign w:val="center"/>
          </w:tcPr>
          <w:p w:rsidR="000D236E" w:rsidRPr="00253F25" w:rsidRDefault="000D236E" w:rsidP="00670E54">
            <w:pPr>
              <w:jc w:val="center"/>
              <w:rPr>
                <w:rFonts w:ascii="Garamond" w:hAnsi="Garamond"/>
              </w:rPr>
            </w:pPr>
          </w:p>
        </w:tc>
      </w:tr>
    </w:tbl>
    <w:p w:rsidR="000D236E" w:rsidRPr="00B96010" w:rsidRDefault="000D236E" w:rsidP="000D236E">
      <w:pPr>
        <w:rPr>
          <w:rFonts w:ascii="Garamond" w:hAnsi="Garamond"/>
        </w:rPr>
      </w:pPr>
    </w:p>
    <w:tbl>
      <w:tblPr>
        <w:tblW w:w="1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865"/>
        <w:gridCol w:w="5168"/>
      </w:tblGrid>
      <w:tr w:rsidR="000D236E" w:rsidRPr="00253F25" w:rsidTr="00670E54">
        <w:tc>
          <w:tcPr>
            <w:tcW w:w="3971" w:type="dxa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külső hatás:</w:t>
            </w:r>
          </w:p>
        </w:tc>
        <w:tc>
          <w:tcPr>
            <w:tcW w:w="4865" w:type="dxa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tapasztalat:</w:t>
            </w:r>
          </w:p>
        </w:tc>
        <w:tc>
          <w:tcPr>
            <w:tcW w:w="5168" w:type="dxa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magyarázat:</w:t>
            </w:r>
          </w:p>
        </w:tc>
      </w:tr>
      <w:tr w:rsidR="000D236E" w:rsidRPr="00253F25" w:rsidTr="00670E54">
        <w:trPr>
          <w:trHeight w:val="624"/>
        </w:trPr>
        <w:tc>
          <w:tcPr>
            <w:tcW w:w="3971" w:type="dxa"/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</w:p>
        </w:tc>
        <w:tc>
          <w:tcPr>
            <w:tcW w:w="4865" w:type="dxa"/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</w:p>
        </w:tc>
        <w:tc>
          <w:tcPr>
            <w:tcW w:w="5168" w:type="dxa"/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</w:p>
        </w:tc>
      </w:tr>
      <w:tr w:rsidR="000D236E" w:rsidRPr="00253F25" w:rsidTr="00670E54">
        <w:trPr>
          <w:trHeight w:val="624"/>
        </w:trPr>
        <w:tc>
          <w:tcPr>
            <w:tcW w:w="3971" w:type="dxa"/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</w:p>
        </w:tc>
        <w:tc>
          <w:tcPr>
            <w:tcW w:w="4865" w:type="dxa"/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</w:p>
        </w:tc>
        <w:tc>
          <w:tcPr>
            <w:tcW w:w="5168" w:type="dxa"/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</w:p>
        </w:tc>
      </w:tr>
      <w:tr w:rsidR="000D236E" w:rsidRPr="00253F25" w:rsidTr="00670E54">
        <w:trPr>
          <w:trHeight w:val="624"/>
        </w:trPr>
        <w:tc>
          <w:tcPr>
            <w:tcW w:w="3971" w:type="dxa"/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</w:p>
        </w:tc>
        <w:tc>
          <w:tcPr>
            <w:tcW w:w="4865" w:type="dxa"/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</w:p>
        </w:tc>
        <w:tc>
          <w:tcPr>
            <w:tcW w:w="5168" w:type="dxa"/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</w:p>
        </w:tc>
      </w:tr>
    </w:tbl>
    <w:p w:rsidR="000D236E" w:rsidRPr="000832DF" w:rsidRDefault="000D236E" w:rsidP="000D236E">
      <w:pPr>
        <w:rPr>
          <w:rFonts w:ascii="Garamond" w:hAnsi="Garamond"/>
        </w:rPr>
      </w:pPr>
    </w:p>
    <w:tbl>
      <w:tblPr>
        <w:tblW w:w="8547" w:type="dxa"/>
        <w:jc w:val="center"/>
        <w:tblLook w:val="04A0" w:firstRow="1" w:lastRow="0" w:firstColumn="1" w:lastColumn="0" w:noHBand="0" w:noVBand="1"/>
      </w:tblPr>
      <w:tblGrid>
        <w:gridCol w:w="1916"/>
        <w:gridCol w:w="564"/>
        <w:gridCol w:w="1239"/>
        <w:gridCol w:w="1116"/>
        <w:gridCol w:w="1911"/>
        <w:gridCol w:w="564"/>
        <w:gridCol w:w="1237"/>
      </w:tblGrid>
      <w:tr w:rsidR="000D236E" w:rsidRPr="00253F25" w:rsidTr="00670E54">
        <w:trPr>
          <w:jc w:val="center"/>
        </w:trPr>
        <w:tc>
          <w:tcPr>
            <w:tcW w:w="1916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56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239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116" w:type="dxa"/>
            <w:vAlign w:val="bottom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exoterm</w:t>
            </w:r>
          </w:p>
        </w:tc>
        <w:tc>
          <w:tcPr>
            <w:tcW w:w="1911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56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237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</w:tr>
      <w:tr w:rsidR="000D236E" w:rsidRPr="00253F25" w:rsidTr="00670E54">
        <w:trPr>
          <w:jc w:val="center"/>
        </w:trPr>
        <w:tc>
          <w:tcPr>
            <w:tcW w:w="1916" w:type="dxa"/>
            <w:vAlign w:val="center"/>
          </w:tcPr>
          <w:p w:rsidR="000D236E" w:rsidRPr="00572FEE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  <w:vertAlign w:val="superscript"/>
              </w:rPr>
            </w:pPr>
            <w:r>
              <w:rPr>
                <w:rFonts w:ascii="Garamond" w:hAnsi="Garamond"/>
              </w:rPr>
              <w:t>Co</w:t>
            </w:r>
            <w:r>
              <w:rPr>
                <w:rFonts w:ascii="Garamond" w:hAnsi="Garamond"/>
                <w:vertAlign w:val="superscript"/>
              </w:rPr>
              <w:t>2+</w:t>
            </w:r>
            <w:r>
              <w:rPr>
                <w:rFonts w:ascii="Garamond" w:hAnsi="Garamond"/>
              </w:rPr>
              <w:t xml:space="preserve"> </w:t>
            </w:r>
          </w:p>
        </w:tc>
        <w:tc>
          <w:tcPr>
            <w:tcW w:w="56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+</w:t>
            </w:r>
          </w:p>
        </w:tc>
        <w:tc>
          <w:tcPr>
            <w:tcW w:w="1239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6 H</w:t>
            </w:r>
            <w:r w:rsidRPr="00253F25">
              <w:rPr>
                <w:rFonts w:ascii="Garamond" w:hAnsi="Garamond"/>
                <w:vertAlign w:val="subscript"/>
              </w:rPr>
              <w:t>2</w:t>
            </w:r>
            <w:r w:rsidRPr="00253F25">
              <w:rPr>
                <w:rFonts w:ascii="Garamond" w:hAnsi="Garamond"/>
              </w:rPr>
              <w:t>O</w:t>
            </w:r>
          </w:p>
        </w:tc>
        <w:tc>
          <w:tcPr>
            <w:tcW w:w="1116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Cambria Math" w:hAnsi="Cambria Math" w:cs="Cambria Math"/>
              </w:rPr>
              <w:t>⇌</w:t>
            </w:r>
          </w:p>
        </w:tc>
        <w:tc>
          <w:tcPr>
            <w:tcW w:w="1911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[</w:t>
            </w:r>
            <w:proofErr w:type="spellStart"/>
            <w:proofErr w:type="gramStart"/>
            <w:r w:rsidRPr="00253F25">
              <w:rPr>
                <w:rFonts w:ascii="Garamond" w:hAnsi="Garamond"/>
              </w:rPr>
              <w:t>Co</w:t>
            </w:r>
            <w:proofErr w:type="spellEnd"/>
            <w:r w:rsidRPr="00253F25">
              <w:rPr>
                <w:rFonts w:ascii="Garamond" w:hAnsi="Garamond"/>
              </w:rPr>
              <w:t>(</w:t>
            </w:r>
            <w:proofErr w:type="gramEnd"/>
            <w:r w:rsidRPr="00253F25">
              <w:rPr>
                <w:rFonts w:ascii="Garamond" w:hAnsi="Garamond"/>
              </w:rPr>
              <w:t>H</w:t>
            </w:r>
            <w:r w:rsidRPr="00253F25">
              <w:rPr>
                <w:rFonts w:ascii="Garamond" w:hAnsi="Garamond"/>
                <w:vertAlign w:val="subscript"/>
              </w:rPr>
              <w:t>2</w:t>
            </w:r>
            <w:r w:rsidRPr="00253F25">
              <w:rPr>
                <w:rFonts w:ascii="Garamond" w:hAnsi="Garamond"/>
              </w:rPr>
              <w:t>O)</w:t>
            </w:r>
            <w:r w:rsidRPr="00253F25">
              <w:rPr>
                <w:rFonts w:ascii="Garamond" w:hAnsi="Garamond"/>
                <w:vertAlign w:val="subscript"/>
              </w:rPr>
              <w:t>6</w:t>
            </w:r>
            <w:r w:rsidRPr="00253F25">
              <w:rPr>
                <w:rFonts w:ascii="Garamond" w:hAnsi="Garamond"/>
              </w:rPr>
              <w:t>]</w:t>
            </w:r>
            <w:r w:rsidRPr="00253F25">
              <w:rPr>
                <w:rFonts w:ascii="Garamond" w:hAnsi="Garamond"/>
                <w:vertAlign w:val="superscript"/>
              </w:rPr>
              <w:t>2+</w:t>
            </w:r>
          </w:p>
        </w:tc>
        <w:tc>
          <w:tcPr>
            <w:tcW w:w="56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237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</w:tr>
      <w:tr w:rsidR="000D236E" w:rsidRPr="00253F25" w:rsidTr="00670E54">
        <w:trPr>
          <w:jc w:val="center"/>
        </w:trPr>
        <w:tc>
          <w:tcPr>
            <w:tcW w:w="1916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kobalt-klorid alkoholos oldata</w:t>
            </w:r>
          </w:p>
        </w:tc>
        <w:tc>
          <w:tcPr>
            <w:tcW w:w="56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239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116" w:type="dxa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endoterm</w:t>
            </w:r>
          </w:p>
        </w:tc>
        <w:tc>
          <w:tcPr>
            <w:tcW w:w="1911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56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237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</w:tr>
      <w:tr w:rsidR="000D236E" w:rsidRPr="00253F25" w:rsidTr="00670E54">
        <w:trPr>
          <w:jc w:val="center"/>
        </w:trPr>
        <w:tc>
          <w:tcPr>
            <w:tcW w:w="1916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kék</w:t>
            </w:r>
          </w:p>
        </w:tc>
        <w:tc>
          <w:tcPr>
            <w:tcW w:w="56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239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116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911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rózsaszín</w:t>
            </w:r>
          </w:p>
        </w:tc>
        <w:tc>
          <w:tcPr>
            <w:tcW w:w="56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237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</w:tr>
    </w:tbl>
    <w:p w:rsidR="000D236E" w:rsidRPr="00B96010" w:rsidRDefault="000D236E" w:rsidP="000D236E">
      <w:pPr>
        <w:rPr>
          <w:rFonts w:ascii="Garamond" w:hAnsi="Garamond"/>
        </w:rPr>
      </w:pPr>
    </w:p>
    <w:tbl>
      <w:tblPr>
        <w:tblW w:w="14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5102"/>
        <w:gridCol w:w="5214"/>
      </w:tblGrid>
      <w:tr w:rsidR="000D236E" w:rsidRPr="00253F25" w:rsidTr="00670E54">
        <w:tc>
          <w:tcPr>
            <w:tcW w:w="3971" w:type="dxa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külső hatás:</w:t>
            </w:r>
          </w:p>
        </w:tc>
        <w:tc>
          <w:tcPr>
            <w:tcW w:w="5102" w:type="dxa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tapasztalat:</w:t>
            </w:r>
          </w:p>
        </w:tc>
        <w:tc>
          <w:tcPr>
            <w:tcW w:w="5214" w:type="dxa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magyarázat:</w:t>
            </w:r>
          </w:p>
        </w:tc>
      </w:tr>
      <w:tr w:rsidR="000D236E" w:rsidRPr="00253F25" w:rsidTr="00670E54">
        <w:trPr>
          <w:trHeight w:val="624"/>
        </w:trPr>
        <w:tc>
          <w:tcPr>
            <w:tcW w:w="3971" w:type="dxa"/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</w:p>
        </w:tc>
        <w:tc>
          <w:tcPr>
            <w:tcW w:w="5102" w:type="dxa"/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</w:p>
        </w:tc>
        <w:tc>
          <w:tcPr>
            <w:tcW w:w="5214" w:type="dxa"/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</w:p>
        </w:tc>
      </w:tr>
      <w:tr w:rsidR="000D236E" w:rsidRPr="00253F25" w:rsidTr="00670E54">
        <w:trPr>
          <w:trHeight w:val="624"/>
        </w:trPr>
        <w:tc>
          <w:tcPr>
            <w:tcW w:w="3971" w:type="dxa"/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</w:p>
        </w:tc>
        <w:tc>
          <w:tcPr>
            <w:tcW w:w="5102" w:type="dxa"/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</w:p>
        </w:tc>
        <w:tc>
          <w:tcPr>
            <w:tcW w:w="5214" w:type="dxa"/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</w:p>
        </w:tc>
      </w:tr>
    </w:tbl>
    <w:p w:rsidR="000D236E" w:rsidRPr="000832DF" w:rsidRDefault="000D236E" w:rsidP="000D236E">
      <w:pPr>
        <w:rPr>
          <w:rFonts w:ascii="Garamond" w:hAnsi="Garamond"/>
        </w:rPr>
      </w:pPr>
    </w:p>
    <w:tbl>
      <w:tblPr>
        <w:tblW w:w="32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97"/>
        <w:gridCol w:w="680"/>
        <w:gridCol w:w="454"/>
        <w:gridCol w:w="1020"/>
      </w:tblGrid>
      <w:tr w:rsidR="000D236E" w:rsidRPr="00253F25" w:rsidTr="00670E54">
        <w:trPr>
          <w:jc w:val="center"/>
        </w:trPr>
        <w:tc>
          <w:tcPr>
            <w:tcW w:w="680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rPr>
                <w:rFonts w:ascii="Garamond" w:hAnsi="Garamond"/>
                <w:vertAlign w:val="subscript"/>
              </w:rPr>
            </w:pPr>
            <w:proofErr w:type="gramStart"/>
            <w:r w:rsidRPr="00253F25">
              <w:rPr>
                <w:rFonts w:ascii="Garamond" w:hAnsi="Garamond"/>
              </w:rPr>
              <w:t>CO</w:t>
            </w:r>
            <w:r w:rsidRPr="00253F25">
              <w:rPr>
                <w:rFonts w:ascii="Garamond" w:hAnsi="Garamond"/>
                <w:vertAlign w:val="subscript"/>
              </w:rPr>
              <w:t>2</w:t>
            </w:r>
            <w:r w:rsidRPr="00253F25">
              <w:rPr>
                <w:rFonts w:ascii="Garamond" w:hAnsi="Garamond"/>
              </w:rPr>
              <w:t>(</w:t>
            </w:r>
            <w:proofErr w:type="gramEnd"/>
            <w:r w:rsidRPr="00253F25">
              <w:rPr>
                <w:rFonts w:ascii="Garamond" w:hAnsi="Garamond"/>
              </w:rPr>
              <w:t>g)</w:t>
            </w:r>
          </w:p>
        </w:tc>
        <w:tc>
          <w:tcPr>
            <w:tcW w:w="397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+</w:t>
            </w:r>
          </w:p>
        </w:tc>
        <w:tc>
          <w:tcPr>
            <w:tcW w:w="680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  <w:vertAlign w:val="subscript"/>
              </w:rPr>
            </w:pPr>
            <w:proofErr w:type="gramStart"/>
            <w:r w:rsidRPr="00253F25">
              <w:rPr>
                <w:rFonts w:ascii="Garamond" w:hAnsi="Garamond"/>
              </w:rPr>
              <w:t>H</w:t>
            </w:r>
            <w:r w:rsidRPr="00253F25">
              <w:rPr>
                <w:rFonts w:ascii="Garamond" w:hAnsi="Garamond"/>
                <w:vertAlign w:val="subscript"/>
              </w:rPr>
              <w:t>2</w:t>
            </w:r>
            <w:r w:rsidRPr="00253F25">
              <w:rPr>
                <w:rFonts w:ascii="Garamond" w:hAnsi="Garamond"/>
              </w:rPr>
              <w:t>O(</w:t>
            </w:r>
            <w:proofErr w:type="gramEnd"/>
            <w:r w:rsidRPr="00253F25">
              <w:rPr>
                <w:rFonts w:ascii="Garamond" w:hAnsi="Garamond"/>
              </w:rPr>
              <w:t>f)</w:t>
            </w:r>
          </w:p>
        </w:tc>
        <w:tc>
          <w:tcPr>
            <w:tcW w:w="45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Cambria Math" w:hAnsi="Cambria Math" w:cs="Cambria Math"/>
              </w:rPr>
              <w:t>⇌</w:t>
            </w:r>
          </w:p>
        </w:tc>
        <w:tc>
          <w:tcPr>
            <w:tcW w:w="1020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  <w:vertAlign w:val="subscript"/>
              </w:rPr>
            </w:pPr>
            <w:proofErr w:type="gramStart"/>
            <w:r w:rsidRPr="00253F25">
              <w:rPr>
                <w:rFonts w:ascii="Garamond" w:hAnsi="Garamond"/>
              </w:rPr>
              <w:t>H</w:t>
            </w:r>
            <w:r w:rsidRPr="00253F25">
              <w:rPr>
                <w:rFonts w:ascii="Garamond" w:hAnsi="Garamond"/>
                <w:vertAlign w:val="subscript"/>
              </w:rPr>
              <w:t>2</w:t>
            </w:r>
            <w:r w:rsidRPr="00253F25">
              <w:rPr>
                <w:rFonts w:ascii="Garamond" w:hAnsi="Garamond"/>
              </w:rPr>
              <w:t>CO</w:t>
            </w:r>
            <w:r w:rsidRPr="00253F25">
              <w:rPr>
                <w:rFonts w:ascii="Garamond" w:hAnsi="Garamond"/>
                <w:vertAlign w:val="subscript"/>
              </w:rPr>
              <w:t>3</w:t>
            </w:r>
            <w:r w:rsidRPr="00253F25">
              <w:rPr>
                <w:rFonts w:ascii="Garamond" w:hAnsi="Garamond"/>
              </w:rPr>
              <w:t>(</w:t>
            </w:r>
            <w:proofErr w:type="spellStart"/>
            <w:proofErr w:type="gramEnd"/>
            <w:r w:rsidRPr="00253F25">
              <w:rPr>
                <w:rFonts w:ascii="Garamond" w:hAnsi="Garamond"/>
              </w:rPr>
              <w:t>aq</w:t>
            </w:r>
            <w:proofErr w:type="spellEnd"/>
            <w:r w:rsidRPr="00253F25">
              <w:rPr>
                <w:rFonts w:ascii="Garamond" w:hAnsi="Garamond"/>
              </w:rPr>
              <w:t>)</w:t>
            </w:r>
          </w:p>
        </w:tc>
      </w:tr>
    </w:tbl>
    <w:p w:rsidR="000D236E" w:rsidRPr="000832DF" w:rsidRDefault="000D236E" w:rsidP="000D236E">
      <w:pPr>
        <w:rPr>
          <w:rFonts w:ascii="Garamond" w:hAnsi="Garamond"/>
        </w:rPr>
      </w:pPr>
    </w:p>
    <w:tbl>
      <w:tblPr>
        <w:tblW w:w="14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5102"/>
        <w:gridCol w:w="5214"/>
      </w:tblGrid>
      <w:tr w:rsidR="000D236E" w:rsidRPr="00253F25" w:rsidTr="00670E54">
        <w:tc>
          <w:tcPr>
            <w:tcW w:w="3971" w:type="dxa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külső hatás:</w:t>
            </w:r>
          </w:p>
        </w:tc>
        <w:tc>
          <w:tcPr>
            <w:tcW w:w="5102" w:type="dxa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tapasztalat:</w:t>
            </w:r>
          </w:p>
        </w:tc>
        <w:tc>
          <w:tcPr>
            <w:tcW w:w="5214" w:type="dxa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magyarázat:</w:t>
            </w:r>
          </w:p>
        </w:tc>
      </w:tr>
      <w:tr w:rsidR="000D236E" w:rsidRPr="00253F25" w:rsidTr="00670E54">
        <w:trPr>
          <w:trHeight w:val="624"/>
        </w:trPr>
        <w:tc>
          <w:tcPr>
            <w:tcW w:w="3971" w:type="dxa"/>
            <w:vAlign w:val="center"/>
          </w:tcPr>
          <w:p w:rsidR="000D236E" w:rsidRPr="00253F25" w:rsidRDefault="000D236E" w:rsidP="00670E54">
            <w:pPr>
              <w:tabs>
                <w:tab w:val="left" w:pos="2088"/>
                <w:tab w:val="left" w:pos="3307"/>
                <w:tab w:val="left" w:pos="5395"/>
                <w:tab w:val="left" w:pos="6789"/>
              </w:tabs>
              <w:rPr>
                <w:rFonts w:ascii="Garamond" w:hAnsi="Garamond"/>
                <w:b/>
              </w:rPr>
            </w:pPr>
          </w:p>
        </w:tc>
        <w:tc>
          <w:tcPr>
            <w:tcW w:w="5102" w:type="dxa"/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</w:p>
        </w:tc>
        <w:tc>
          <w:tcPr>
            <w:tcW w:w="5214" w:type="dxa"/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</w:p>
        </w:tc>
      </w:tr>
    </w:tbl>
    <w:p w:rsidR="000D236E" w:rsidRDefault="000D236E" w:rsidP="000D236E">
      <w:pPr>
        <w:rPr>
          <w:rFonts w:ascii="Garamond" w:hAnsi="Garamond"/>
        </w:rPr>
        <w:sectPr w:rsidR="000D236E" w:rsidSect="00670E5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D236E" w:rsidRPr="00DB6C47" w:rsidRDefault="000D236E" w:rsidP="000D236E">
      <w:pPr>
        <w:rPr>
          <w:rFonts w:ascii="Garamond" w:hAnsi="Garamond"/>
          <w:b/>
        </w:rPr>
      </w:pPr>
      <w:r w:rsidRPr="00DB6C47">
        <w:rPr>
          <w:rFonts w:ascii="Garamond" w:hAnsi="Garamond"/>
          <w:b/>
        </w:rPr>
        <w:lastRenderedPageBreak/>
        <w:t xml:space="preserve">2. </w:t>
      </w:r>
      <w:r>
        <w:rPr>
          <w:rFonts w:ascii="Garamond" w:hAnsi="Garamond"/>
          <w:b/>
        </w:rPr>
        <w:t xml:space="preserve">b) </w:t>
      </w:r>
      <w:r w:rsidRPr="00DB6C47">
        <w:rPr>
          <w:rFonts w:ascii="Garamond" w:hAnsi="Garamond"/>
          <w:b/>
        </w:rPr>
        <w:t>melléklet: Tanulói feladatlap</w:t>
      </w:r>
      <w:r>
        <w:rPr>
          <w:rFonts w:ascii="Garamond" w:hAnsi="Garamond"/>
          <w:b/>
        </w:rPr>
        <w:t xml:space="preserve"> (receptszerű kísérletleírásokkal)</w:t>
      </w:r>
    </w:p>
    <w:p w:rsidR="000D236E" w:rsidRPr="00DB6C47" w:rsidRDefault="000D236E" w:rsidP="000D236E">
      <w:pPr>
        <w:rPr>
          <w:rFonts w:ascii="Garamond" w:hAnsi="Garamond"/>
          <w:b/>
        </w:rPr>
      </w:pPr>
    </w:p>
    <w:p w:rsidR="000D236E" w:rsidRDefault="000D236E" w:rsidP="00B101D6">
      <w:pPr>
        <w:ind w:firstLine="708"/>
        <w:rPr>
          <w:rFonts w:ascii="Garamond" w:hAnsi="Garamond"/>
        </w:rPr>
      </w:pPr>
      <w:r w:rsidRPr="000B3F2A">
        <w:rPr>
          <w:rFonts w:ascii="Garamond" w:hAnsi="Garamond"/>
        </w:rPr>
        <w:t>Az első vizsgálatunkban annak járunk utána, hogy a koncentráció megváltozása hogyan befolyásolja az egyensúlyi rendszert.</w:t>
      </w:r>
    </w:p>
    <w:p w:rsidR="00B101D6" w:rsidRPr="000B3F2A" w:rsidRDefault="00B101D6" w:rsidP="00B101D6">
      <w:pPr>
        <w:ind w:firstLine="708"/>
        <w:rPr>
          <w:rFonts w:ascii="Garamond" w:hAnsi="Garamond"/>
        </w:rPr>
      </w:pPr>
    </w:p>
    <w:p w:rsidR="000D236E" w:rsidRPr="00B101D6" w:rsidRDefault="000D236E" w:rsidP="000D236E">
      <w:pPr>
        <w:rPr>
          <w:rFonts w:ascii="Garamond" w:hAnsi="Garamond"/>
          <w:b/>
        </w:rPr>
      </w:pPr>
      <w:r w:rsidRPr="00B101D6">
        <w:rPr>
          <w:rFonts w:ascii="Garamond" w:hAnsi="Garamond"/>
          <w:b/>
        </w:rPr>
        <w:t>Balesetvédelem:</w:t>
      </w:r>
    </w:p>
    <w:p w:rsidR="000D236E" w:rsidRPr="00FA20A0" w:rsidRDefault="000D236E" w:rsidP="000D236E">
      <w:pPr>
        <w:rPr>
          <w:rFonts w:ascii="Garamond" w:hAnsi="Garamond"/>
        </w:rPr>
      </w:pPr>
      <w:r w:rsidRPr="00FA20A0">
        <w:rPr>
          <w:rFonts w:ascii="Garamond" w:hAnsi="Garamond"/>
        </w:rPr>
        <w:tab/>
      </w:r>
      <w:proofErr w:type="gramStart"/>
      <w:r w:rsidRPr="00FA20A0">
        <w:rPr>
          <w:rFonts w:ascii="Garamond" w:hAnsi="Garamond"/>
        </w:rPr>
        <w:t>a</w:t>
      </w:r>
      <w:proofErr w:type="gramEnd"/>
      <w:r w:rsidRPr="00FA20A0">
        <w:rPr>
          <w:rFonts w:ascii="Garamond" w:hAnsi="Garamond"/>
        </w:rPr>
        <w:t>) Ellenőrizzük az eszközök épségét.</w:t>
      </w:r>
    </w:p>
    <w:p w:rsidR="000D236E" w:rsidRDefault="000D236E" w:rsidP="000D236E">
      <w:pPr>
        <w:rPr>
          <w:rFonts w:ascii="Garamond" w:hAnsi="Garamond"/>
        </w:rPr>
      </w:pPr>
      <w:r w:rsidRPr="00FA20A0">
        <w:rPr>
          <w:rFonts w:ascii="Garamond" w:hAnsi="Garamond"/>
        </w:rPr>
        <w:tab/>
        <w:t>b) Tiszta eszközöket használunk az egyes anyagokhoz.</w:t>
      </w:r>
    </w:p>
    <w:p w:rsidR="000D236E" w:rsidRPr="00FA20A0" w:rsidRDefault="000D236E" w:rsidP="000D236E">
      <w:pPr>
        <w:ind w:firstLine="708"/>
        <w:rPr>
          <w:rFonts w:ascii="Garamond" w:hAnsi="Garamond"/>
        </w:rPr>
      </w:pPr>
      <w:r w:rsidRPr="00FA20A0">
        <w:rPr>
          <w:rFonts w:ascii="Garamond" w:hAnsi="Garamond"/>
        </w:rPr>
        <w:t>c) Köpenyt, gumikesztyűt és védőszemüveget használunk.</w:t>
      </w:r>
    </w:p>
    <w:p w:rsidR="000D236E" w:rsidRPr="00FA20A0" w:rsidRDefault="000D236E" w:rsidP="000D236E">
      <w:pPr>
        <w:ind w:firstLine="708"/>
        <w:rPr>
          <w:rFonts w:ascii="Garamond" w:hAnsi="Garamond"/>
        </w:rPr>
      </w:pPr>
      <w:r w:rsidRPr="00FA20A0">
        <w:rPr>
          <w:rFonts w:ascii="Garamond" w:hAnsi="Garamond"/>
        </w:rPr>
        <w:t>d) A bizmut(III)</w:t>
      </w:r>
      <w:proofErr w:type="spellStart"/>
      <w:r w:rsidRPr="00FA20A0">
        <w:rPr>
          <w:rFonts w:ascii="Garamond" w:hAnsi="Garamond"/>
        </w:rPr>
        <w:t>-klorid</w:t>
      </w:r>
      <w:proofErr w:type="spellEnd"/>
      <w:r w:rsidRPr="00FA20A0">
        <w:rPr>
          <w:rFonts w:ascii="Garamond" w:hAnsi="Garamond"/>
        </w:rPr>
        <w:t xml:space="preserve"> erős méreg és a </w:t>
      </w:r>
      <w:proofErr w:type="gramStart"/>
      <w:r w:rsidRPr="00FA20A0">
        <w:rPr>
          <w:rFonts w:ascii="Garamond" w:hAnsi="Garamond"/>
        </w:rPr>
        <w:t>sósav maró</w:t>
      </w:r>
      <w:proofErr w:type="gramEnd"/>
      <w:r w:rsidRPr="00FA20A0">
        <w:rPr>
          <w:rFonts w:ascii="Garamond" w:hAnsi="Garamond"/>
        </w:rPr>
        <w:t xml:space="preserve"> hatású!</w:t>
      </w:r>
    </w:p>
    <w:p w:rsidR="000D236E" w:rsidRPr="000B3F2A" w:rsidRDefault="000D236E" w:rsidP="000D236E">
      <w:pPr>
        <w:rPr>
          <w:rFonts w:ascii="Garamond" w:hAnsi="Garamond"/>
        </w:rPr>
      </w:pPr>
    </w:p>
    <w:p w:rsidR="000D236E" w:rsidRPr="000B3F2A" w:rsidRDefault="000D236E" w:rsidP="00B101D6">
      <w:pPr>
        <w:jc w:val="both"/>
        <w:rPr>
          <w:rFonts w:ascii="Garamond" w:hAnsi="Garamond"/>
        </w:rPr>
      </w:pPr>
      <w:r w:rsidRPr="00B101D6">
        <w:rPr>
          <w:rFonts w:ascii="Garamond" w:hAnsi="Garamond"/>
          <w:b/>
        </w:rPr>
        <w:t xml:space="preserve">1. </w:t>
      </w:r>
      <w:r w:rsidR="00B101D6" w:rsidRPr="00B101D6">
        <w:rPr>
          <w:rFonts w:ascii="Garamond" w:hAnsi="Garamond"/>
          <w:b/>
        </w:rPr>
        <w:t>k</w:t>
      </w:r>
      <w:r w:rsidRPr="00B101D6">
        <w:rPr>
          <w:rFonts w:ascii="Garamond" w:hAnsi="Garamond"/>
          <w:b/>
        </w:rPr>
        <w:t>ísérlet:</w:t>
      </w:r>
      <w:r>
        <w:rPr>
          <w:rFonts w:ascii="Garamond" w:hAnsi="Garamond"/>
        </w:rPr>
        <w:t xml:space="preserve"> A </w:t>
      </w:r>
      <w:r w:rsidRPr="000B3F2A">
        <w:rPr>
          <w:rFonts w:ascii="Garamond" w:hAnsi="Garamond"/>
        </w:rPr>
        <w:t xml:space="preserve">kémcsőben lévő </w:t>
      </w:r>
      <w:proofErr w:type="gramStart"/>
      <w:r w:rsidRPr="000B3F2A">
        <w:rPr>
          <w:rFonts w:ascii="Garamond" w:hAnsi="Garamond"/>
        </w:rPr>
        <w:t>bizmut(</w:t>
      </w:r>
      <w:proofErr w:type="gramEnd"/>
      <w:r w:rsidRPr="000B3F2A">
        <w:rPr>
          <w:rFonts w:ascii="Garamond" w:hAnsi="Garamond"/>
        </w:rPr>
        <w:t>III)</w:t>
      </w:r>
      <w:proofErr w:type="spellStart"/>
      <w:r w:rsidRPr="000B3F2A">
        <w:rPr>
          <w:rFonts w:ascii="Garamond" w:hAnsi="Garamond"/>
        </w:rPr>
        <w:t>-klorid-oldathoz</w:t>
      </w:r>
      <w:proofErr w:type="spellEnd"/>
      <w:r w:rsidRPr="000B3F2A">
        <w:rPr>
          <w:rFonts w:ascii="Garamond" w:hAnsi="Garamond"/>
        </w:rPr>
        <w:t xml:space="preserve"> csöpögtessetek desztillált vizet addig, amíg valamilyen változást észleltek!</w:t>
      </w:r>
    </w:p>
    <w:p w:rsidR="000D236E" w:rsidRPr="000B3F2A" w:rsidRDefault="000D236E" w:rsidP="000D236E">
      <w:pPr>
        <w:spacing w:line="360" w:lineRule="auto"/>
        <w:rPr>
          <w:rFonts w:ascii="Garamond" w:hAnsi="Garamond"/>
        </w:rPr>
      </w:pPr>
      <w:r w:rsidRPr="000B3F2A">
        <w:rPr>
          <w:rFonts w:ascii="Garamond" w:hAnsi="Garamond"/>
        </w:rPr>
        <w:t>Tapasztalat</w:t>
      </w:r>
      <w:proofErr w:type="gramStart"/>
      <w:r w:rsidRPr="000B3F2A">
        <w:rPr>
          <w:rFonts w:ascii="Garamond" w:hAnsi="Garamond"/>
        </w:rPr>
        <w:t>: …</w:t>
      </w:r>
      <w:proofErr w:type="gramEnd"/>
      <w:r w:rsidRPr="000B3F2A">
        <w:rPr>
          <w:rFonts w:ascii="Garamond" w:hAnsi="Garamond"/>
        </w:rPr>
        <w:t>…………………………………………………………………………………</w:t>
      </w:r>
      <w:r>
        <w:rPr>
          <w:rFonts w:ascii="Garamond" w:hAnsi="Garamond"/>
        </w:rPr>
        <w:t>...</w:t>
      </w:r>
    </w:p>
    <w:p w:rsidR="000D236E" w:rsidRDefault="000D236E" w:rsidP="000D236E">
      <w:pPr>
        <w:spacing w:line="360" w:lineRule="auto"/>
        <w:rPr>
          <w:rFonts w:ascii="Garamond" w:hAnsi="Garamond"/>
        </w:rPr>
      </w:pPr>
      <w:r w:rsidRPr="00A563BC">
        <w:rPr>
          <w:rFonts w:ascii="Garamond" w:hAnsi="Garamond"/>
        </w:rPr>
        <w:t>…………………………………………………………………………………………………...</w:t>
      </w:r>
    </w:p>
    <w:p w:rsidR="000D236E" w:rsidRPr="000B3F2A" w:rsidRDefault="000D236E" w:rsidP="000D236E">
      <w:pPr>
        <w:spacing w:line="360" w:lineRule="auto"/>
        <w:rPr>
          <w:rFonts w:ascii="Garamond" w:hAnsi="Garamond"/>
        </w:rPr>
      </w:pPr>
      <w:r w:rsidRPr="000B3F2A">
        <w:rPr>
          <w:rFonts w:ascii="Garamond" w:hAnsi="Garamond"/>
        </w:rPr>
        <w:t>Magyarázat: BiCl</w:t>
      </w:r>
      <w:r w:rsidRPr="000B3F2A">
        <w:rPr>
          <w:rFonts w:ascii="Garamond" w:hAnsi="Garamond"/>
          <w:vertAlign w:val="subscript"/>
        </w:rPr>
        <w:t>3</w:t>
      </w:r>
      <w:r w:rsidRPr="000B3F2A">
        <w:rPr>
          <w:rFonts w:ascii="Garamond" w:hAnsi="Garamond"/>
        </w:rPr>
        <w:t xml:space="preserve"> + H</w:t>
      </w:r>
      <w:r w:rsidRPr="000B3F2A">
        <w:rPr>
          <w:rFonts w:ascii="Garamond" w:hAnsi="Garamond"/>
          <w:vertAlign w:val="subscript"/>
        </w:rPr>
        <w:t>2</w:t>
      </w:r>
      <w:r w:rsidRPr="000B3F2A">
        <w:rPr>
          <w:rFonts w:ascii="Garamond" w:hAnsi="Garamond"/>
        </w:rPr>
        <w:t xml:space="preserve">O </w:t>
      </w:r>
      <w:r w:rsidRPr="000B3F2A">
        <w:rPr>
          <w:rFonts w:ascii="Cambria Math" w:hAnsi="Cambria Math" w:cs="Cambria Math"/>
        </w:rPr>
        <w:t>⇌</w:t>
      </w:r>
      <w:r w:rsidRPr="000B3F2A">
        <w:rPr>
          <w:rFonts w:ascii="Garamond" w:hAnsi="Garamond"/>
        </w:rPr>
        <w:t xml:space="preserve"> </w:t>
      </w:r>
      <w:proofErr w:type="spellStart"/>
      <w:r w:rsidRPr="000B3F2A">
        <w:rPr>
          <w:rFonts w:ascii="Garamond" w:hAnsi="Garamond"/>
          <w:u w:val="single"/>
        </w:rPr>
        <w:t>BiOCl</w:t>
      </w:r>
      <w:proofErr w:type="spellEnd"/>
      <w:r w:rsidRPr="000B3F2A">
        <w:rPr>
          <w:rFonts w:ascii="Garamond" w:hAnsi="Garamond"/>
        </w:rPr>
        <w:t xml:space="preserve"> + </w:t>
      </w:r>
      <w:proofErr w:type="spellStart"/>
      <w:r w:rsidRPr="000B3F2A">
        <w:rPr>
          <w:rFonts w:ascii="Garamond" w:hAnsi="Garamond"/>
        </w:rPr>
        <w:t>HCl</w:t>
      </w:r>
      <w:proofErr w:type="spellEnd"/>
    </w:p>
    <w:p w:rsidR="000D236E" w:rsidRDefault="000D236E" w:rsidP="000D236E">
      <w:pPr>
        <w:spacing w:line="360" w:lineRule="auto"/>
        <w:rPr>
          <w:rFonts w:ascii="Garamond" w:hAnsi="Garamond"/>
        </w:rPr>
      </w:pPr>
      <w:r w:rsidRPr="000B3F2A">
        <w:rPr>
          <w:rFonts w:ascii="Garamond" w:hAnsi="Garamond"/>
        </w:rPr>
        <w:t xml:space="preserve">A keletkező </w:t>
      </w:r>
      <w:proofErr w:type="spellStart"/>
      <w:r w:rsidRPr="000B3F2A">
        <w:rPr>
          <w:rFonts w:ascii="Garamond" w:hAnsi="Garamond"/>
        </w:rPr>
        <w:t>BiOCl</w:t>
      </w:r>
      <w:proofErr w:type="spellEnd"/>
      <w:r w:rsidRPr="000B3F2A">
        <w:rPr>
          <w:rFonts w:ascii="Garamond" w:hAnsi="Garamond"/>
        </w:rPr>
        <w:t xml:space="preserve"> (</w:t>
      </w:r>
      <w:proofErr w:type="spellStart"/>
      <w:r w:rsidRPr="000B3F2A">
        <w:rPr>
          <w:rFonts w:ascii="Garamond" w:hAnsi="Garamond"/>
        </w:rPr>
        <w:t>bi</w:t>
      </w:r>
      <w:r>
        <w:rPr>
          <w:rFonts w:ascii="Garamond" w:hAnsi="Garamond"/>
        </w:rPr>
        <w:t>zmut-oxiklorid</w:t>
      </w:r>
      <w:proofErr w:type="spellEnd"/>
      <w:r>
        <w:rPr>
          <w:rFonts w:ascii="Garamond" w:hAnsi="Garamond"/>
        </w:rPr>
        <w:t>) fehér csapadék.</w:t>
      </w:r>
    </w:p>
    <w:p w:rsidR="000D236E" w:rsidRDefault="000D236E" w:rsidP="000D236E">
      <w:pPr>
        <w:rPr>
          <w:rFonts w:ascii="Garamond" w:hAnsi="Garamond"/>
        </w:rPr>
      </w:pPr>
    </w:p>
    <w:p w:rsidR="000D236E" w:rsidRPr="000B3F2A" w:rsidRDefault="000D236E" w:rsidP="00B101D6">
      <w:pPr>
        <w:jc w:val="both"/>
        <w:rPr>
          <w:rFonts w:ascii="Garamond" w:hAnsi="Garamond"/>
        </w:rPr>
      </w:pPr>
      <w:r w:rsidRPr="00B101D6">
        <w:rPr>
          <w:rFonts w:ascii="Garamond" w:hAnsi="Garamond"/>
          <w:b/>
        </w:rPr>
        <w:t xml:space="preserve">2. </w:t>
      </w:r>
      <w:r w:rsidR="00B101D6" w:rsidRPr="00B101D6">
        <w:rPr>
          <w:rFonts w:ascii="Garamond" w:hAnsi="Garamond"/>
          <w:b/>
        </w:rPr>
        <w:t>kísérlet:</w:t>
      </w:r>
      <w:r w:rsidR="00B101D6">
        <w:rPr>
          <w:rFonts w:ascii="Garamond" w:hAnsi="Garamond"/>
        </w:rPr>
        <w:t xml:space="preserve"> </w:t>
      </w:r>
      <w:r w:rsidRPr="002D1105">
        <w:rPr>
          <w:rFonts w:ascii="Garamond" w:hAnsi="Garamond"/>
        </w:rPr>
        <w:t>Végezzétek el az alábbi kísérlete</w:t>
      </w:r>
      <w:r>
        <w:rPr>
          <w:rFonts w:ascii="Garamond" w:hAnsi="Garamond"/>
        </w:rPr>
        <w:t>ke</w:t>
      </w:r>
      <w:r w:rsidRPr="002D1105">
        <w:rPr>
          <w:rFonts w:ascii="Garamond" w:hAnsi="Garamond"/>
        </w:rPr>
        <w:t>t, írjátok le a tapasztalataitokat és magyarázzátok meg azokat a reakció egyenlete alapján!</w:t>
      </w:r>
    </w:p>
    <w:p w:rsidR="000D236E" w:rsidRDefault="000D236E" w:rsidP="000D236E">
      <w:pPr>
        <w:spacing w:line="360" w:lineRule="auto"/>
        <w:rPr>
          <w:rFonts w:ascii="Garamond" w:hAnsi="Garamond"/>
        </w:rPr>
      </w:pPr>
    </w:p>
    <w:p w:rsidR="000D236E" w:rsidRPr="000B3F2A" w:rsidRDefault="000D236E" w:rsidP="00B101D6">
      <w:pPr>
        <w:rPr>
          <w:rFonts w:ascii="Garamond" w:hAnsi="Garamond"/>
        </w:rPr>
      </w:pPr>
      <w:proofErr w:type="gramStart"/>
      <w:r w:rsidRPr="00B101D6">
        <w:rPr>
          <w:rFonts w:ascii="Garamond" w:hAnsi="Garamond"/>
          <w:b/>
        </w:rPr>
        <w:t>a</w:t>
      </w:r>
      <w:proofErr w:type="gramEnd"/>
      <w:r w:rsidRPr="00B101D6">
        <w:rPr>
          <w:rFonts w:ascii="Garamond" w:hAnsi="Garamond"/>
          <w:b/>
        </w:rPr>
        <w:t xml:space="preserve">) </w:t>
      </w:r>
      <w:r w:rsidR="00B101D6" w:rsidRPr="00B101D6">
        <w:rPr>
          <w:rFonts w:ascii="Garamond" w:hAnsi="Garamond"/>
          <w:b/>
        </w:rPr>
        <w:t>k</w:t>
      </w:r>
      <w:r w:rsidRPr="00B101D6">
        <w:rPr>
          <w:rFonts w:ascii="Garamond" w:hAnsi="Garamond"/>
          <w:b/>
        </w:rPr>
        <w:t>ísérlet</w:t>
      </w:r>
      <w:r w:rsidRPr="000367A4">
        <w:rPr>
          <w:rFonts w:ascii="Garamond" w:hAnsi="Garamond"/>
        </w:rPr>
        <w:t xml:space="preserve">: </w:t>
      </w:r>
      <w:r w:rsidRPr="000B3F2A">
        <w:rPr>
          <w:rFonts w:ascii="Garamond" w:hAnsi="Garamond"/>
        </w:rPr>
        <w:t xml:space="preserve">A </w:t>
      </w:r>
      <w:r>
        <w:rPr>
          <w:rFonts w:ascii="Garamond" w:hAnsi="Garamond"/>
        </w:rPr>
        <w:t>kémcsőben lévő csapadékos oldathoz csöpögtessetek sósavoldatot addig, amíg változást észleltek.</w:t>
      </w:r>
    </w:p>
    <w:p w:rsidR="000D236E" w:rsidRPr="000367A4" w:rsidRDefault="000D236E" w:rsidP="000D236E">
      <w:pPr>
        <w:spacing w:line="360" w:lineRule="auto"/>
        <w:rPr>
          <w:rFonts w:ascii="Garamond" w:hAnsi="Garamond"/>
        </w:rPr>
      </w:pPr>
      <w:r w:rsidRPr="000367A4">
        <w:rPr>
          <w:rFonts w:ascii="Garamond" w:hAnsi="Garamond"/>
        </w:rPr>
        <w:t>Tapasztalat</w:t>
      </w:r>
      <w:proofErr w:type="gramStart"/>
      <w:r w:rsidRPr="000367A4">
        <w:rPr>
          <w:rFonts w:ascii="Garamond" w:hAnsi="Garamond"/>
        </w:rPr>
        <w:t>: …</w:t>
      </w:r>
      <w:proofErr w:type="gramEnd"/>
      <w:r w:rsidRPr="000367A4">
        <w:rPr>
          <w:rFonts w:ascii="Garamond" w:hAnsi="Garamond"/>
        </w:rPr>
        <w:t>…………………………………………………………………………………</w:t>
      </w:r>
      <w:r>
        <w:rPr>
          <w:rFonts w:ascii="Garamond" w:hAnsi="Garamond"/>
        </w:rPr>
        <w:t>...</w:t>
      </w:r>
    </w:p>
    <w:p w:rsidR="000D236E" w:rsidRDefault="000D236E" w:rsidP="000D236E">
      <w:pPr>
        <w:spacing w:line="360" w:lineRule="auto"/>
        <w:rPr>
          <w:rFonts w:ascii="Garamond" w:hAnsi="Garamond"/>
        </w:rPr>
      </w:pPr>
      <w:r w:rsidRPr="00FA20A0">
        <w:rPr>
          <w:rFonts w:ascii="Garamond" w:hAnsi="Garamond"/>
        </w:rPr>
        <w:t>…………………………………………………………………………………………………...</w:t>
      </w:r>
    </w:p>
    <w:p w:rsidR="000D236E" w:rsidRDefault="000D236E" w:rsidP="000D236E">
      <w:pPr>
        <w:spacing w:line="360" w:lineRule="auto"/>
        <w:rPr>
          <w:rFonts w:ascii="Garamond" w:hAnsi="Garamond"/>
        </w:rPr>
      </w:pPr>
    </w:p>
    <w:p w:rsidR="000D236E" w:rsidRPr="000367A4" w:rsidRDefault="000D236E" w:rsidP="00B101D6">
      <w:pPr>
        <w:rPr>
          <w:rFonts w:ascii="Garamond" w:hAnsi="Garamond"/>
        </w:rPr>
      </w:pPr>
      <w:r w:rsidRPr="00B101D6">
        <w:rPr>
          <w:rFonts w:ascii="Garamond" w:hAnsi="Garamond"/>
          <w:b/>
        </w:rPr>
        <w:t xml:space="preserve">b) </w:t>
      </w:r>
      <w:r w:rsidR="00B101D6" w:rsidRPr="00B101D6">
        <w:rPr>
          <w:rFonts w:ascii="Garamond" w:hAnsi="Garamond"/>
          <w:b/>
        </w:rPr>
        <w:t>k</w:t>
      </w:r>
      <w:r w:rsidRPr="00B101D6">
        <w:rPr>
          <w:rFonts w:ascii="Garamond" w:hAnsi="Garamond"/>
          <w:b/>
        </w:rPr>
        <w:t>ísérlet:</w:t>
      </w:r>
      <w:r>
        <w:rPr>
          <w:rFonts w:ascii="Garamond" w:hAnsi="Garamond"/>
        </w:rPr>
        <w:t xml:space="preserve"> A 2. a) kísérletben keletkezett anyaghoz </w:t>
      </w:r>
      <w:r w:rsidRPr="000367A4">
        <w:rPr>
          <w:rFonts w:ascii="Garamond" w:hAnsi="Garamond"/>
        </w:rPr>
        <w:t xml:space="preserve">csöpögtessetek </w:t>
      </w:r>
      <w:r>
        <w:rPr>
          <w:rFonts w:ascii="Garamond" w:hAnsi="Garamond"/>
        </w:rPr>
        <w:t xml:space="preserve">a kémcsőbe </w:t>
      </w:r>
      <w:r w:rsidRPr="000367A4">
        <w:rPr>
          <w:rFonts w:ascii="Garamond" w:hAnsi="Garamond"/>
        </w:rPr>
        <w:t>desztillált vizet addig, amíg valamilyen változást észleltek!</w:t>
      </w:r>
    </w:p>
    <w:p w:rsidR="000D236E" w:rsidRPr="000367A4" w:rsidRDefault="000D236E" w:rsidP="000D236E">
      <w:pPr>
        <w:spacing w:line="360" w:lineRule="auto"/>
        <w:rPr>
          <w:rFonts w:ascii="Garamond" w:hAnsi="Garamond"/>
        </w:rPr>
      </w:pPr>
      <w:r w:rsidRPr="000367A4">
        <w:rPr>
          <w:rFonts w:ascii="Garamond" w:hAnsi="Garamond"/>
        </w:rPr>
        <w:t>Tapasztalat</w:t>
      </w:r>
      <w:proofErr w:type="gramStart"/>
      <w:r w:rsidRPr="000367A4">
        <w:rPr>
          <w:rFonts w:ascii="Garamond" w:hAnsi="Garamond"/>
        </w:rPr>
        <w:t>: …</w:t>
      </w:r>
      <w:proofErr w:type="gramEnd"/>
      <w:r w:rsidRPr="000367A4">
        <w:rPr>
          <w:rFonts w:ascii="Garamond" w:hAnsi="Garamond"/>
        </w:rPr>
        <w:t>…………………………………………………………………………………</w:t>
      </w:r>
      <w:r>
        <w:rPr>
          <w:rFonts w:ascii="Garamond" w:hAnsi="Garamond"/>
        </w:rPr>
        <w:t>...</w:t>
      </w:r>
    </w:p>
    <w:p w:rsidR="000D236E" w:rsidRDefault="000D236E" w:rsidP="000D236E">
      <w:pPr>
        <w:spacing w:line="360" w:lineRule="auto"/>
        <w:rPr>
          <w:rFonts w:ascii="Garamond" w:hAnsi="Garamond"/>
        </w:rPr>
      </w:pPr>
      <w:r w:rsidRPr="00FA20A0">
        <w:rPr>
          <w:rFonts w:ascii="Garamond" w:hAnsi="Garamond"/>
        </w:rPr>
        <w:t>…………………………………………………………………………………………………...</w:t>
      </w:r>
    </w:p>
    <w:p w:rsidR="000D236E" w:rsidRDefault="000D236E" w:rsidP="000D236E">
      <w:pPr>
        <w:spacing w:line="360" w:lineRule="auto"/>
        <w:rPr>
          <w:rFonts w:ascii="Garamond" w:hAnsi="Garamond"/>
        </w:rPr>
      </w:pPr>
    </w:p>
    <w:p w:rsidR="000D236E" w:rsidRPr="000367A4" w:rsidRDefault="000D236E" w:rsidP="00B101D6">
      <w:pPr>
        <w:rPr>
          <w:rFonts w:ascii="Garamond" w:hAnsi="Garamond"/>
        </w:rPr>
      </w:pPr>
      <w:r w:rsidRPr="00B101D6">
        <w:rPr>
          <w:rFonts w:ascii="Garamond" w:hAnsi="Garamond"/>
          <w:b/>
        </w:rPr>
        <w:t xml:space="preserve">c) </w:t>
      </w:r>
      <w:r w:rsidR="00B101D6" w:rsidRPr="00B101D6">
        <w:rPr>
          <w:rFonts w:ascii="Garamond" w:hAnsi="Garamond"/>
          <w:b/>
        </w:rPr>
        <w:t>k</w:t>
      </w:r>
      <w:r w:rsidRPr="00B101D6">
        <w:rPr>
          <w:rFonts w:ascii="Garamond" w:hAnsi="Garamond"/>
          <w:b/>
        </w:rPr>
        <w:t>ísérlet</w:t>
      </w:r>
      <w:r w:rsidRPr="000367A4">
        <w:rPr>
          <w:rFonts w:ascii="Garamond" w:hAnsi="Garamond"/>
        </w:rPr>
        <w:t xml:space="preserve">: A </w:t>
      </w:r>
      <w:r>
        <w:rPr>
          <w:rFonts w:ascii="Garamond" w:hAnsi="Garamond"/>
        </w:rPr>
        <w:t>2. b</w:t>
      </w:r>
      <w:r w:rsidRPr="000367A4">
        <w:rPr>
          <w:rFonts w:ascii="Garamond" w:hAnsi="Garamond"/>
        </w:rPr>
        <w:t xml:space="preserve">) kísérletben keletkezett </w:t>
      </w:r>
      <w:r>
        <w:rPr>
          <w:rFonts w:ascii="Garamond" w:hAnsi="Garamond"/>
        </w:rPr>
        <w:t>anyaghoz</w:t>
      </w:r>
      <w:r w:rsidRPr="000367A4">
        <w:rPr>
          <w:rFonts w:ascii="Garamond" w:hAnsi="Garamond"/>
        </w:rPr>
        <w:t xml:space="preserve"> csöpögtessetek </w:t>
      </w:r>
      <w:r>
        <w:rPr>
          <w:rFonts w:ascii="Garamond" w:hAnsi="Garamond"/>
        </w:rPr>
        <w:t>a kémcsőbe sósavoldatot</w:t>
      </w:r>
      <w:r w:rsidRPr="000367A4">
        <w:rPr>
          <w:rFonts w:ascii="Garamond" w:hAnsi="Garamond"/>
        </w:rPr>
        <w:t xml:space="preserve"> addig, amíg valamilyen változást észleltek!</w:t>
      </w:r>
    </w:p>
    <w:p w:rsidR="000D236E" w:rsidRPr="000367A4" w:rsidRDefault="000D236E" w:rsidP="000D236E">
      <w:pPr>
        <w:spacing w:line="360" w:lineRule="auto"/>
        <w:rPr>
          <w:rFonts w:ascii="Garamond" w:hAnsi="Garamond"/>
        </w:rPr>
      </w:pPr>
      <w:r w:rsidRPr="000367A4">
        <w:rPr>
          <w:rFonts w:ascii="Garamond" w:hAnsi="Garamond"/>
        </w:rPr>
        <w:t>Tapasztalat</w:t>
      </w:r>
      <w:proofErr w:type="gramStart"/>
      <w:r w:rsidRPr="000367A4">
        <w:rPr>
          <w:rFonts w:ascii="Garamond" w:hAnsi="Garamond"/>
        </w:rPr>
        <w:t>: …</w:t>
      </w:r>
      <w:proofErr w:type="gramEnd"/>
      <w:r w:rsidRPr="000367A4">
        <w:rPr>
          <w:rFonts w:ascii="Garamond" w:hAnsi="Garamond"/>
        </w:rPr>
        <w:t>…………………………………………………………………………………...</w:t>
      </w:r>
    </w:p>
    <w:p w:rsidR="000D236E" w:rsidRDefault="000D236E" w:rsidP="000D236E">
      <w:pPr>
        <w:spacing w:line="360" w:lineRule="auto"/>
        <w:rPr>
          <w:rFonts w:ascii="Garamond" w:hAnsi="Garamond"/>
        </w:rPr>
      </w:pPr>
      <w:r w:rsidRPr="00FA20A0">
        <w:rPr>
          <w:rFonts w:ascii="Garamond" w:hAnsi="Garamond"/>
        </w:rPr>
        <w:t>…………………………………………………………………………………………………...</w:t>
      </w:r>
    </w:p>
    <w:p w:rsidR="000D236E" w:rsidRDefault="000D236E" w:rsidP="000D236E">
      <w:pPr>
        <w:spacing w:line="360" w:lineRule="auto"/>
        <w:rPr>
          <w:rFonts w:ascii="Garamond" w:hAnsi="Garamond"/>
        </w:rPr>
      </w:pPr>
    </w:p>
    <w:p w:rsidR="000D236E" w:rsidRPr="000367A4" w:rsidRDefault="000D236E" w:rsidP="00B101D6">
      <w:pPr>
        <w:rPr>
          <w:rFonts w:ascii="Garamond" w:hAnsi="Garamond"/>
        </w:rPr>
      </w:pPr>
      <w:r w:rsidRPr="00B101D6">
        <w:rPr>
          <w:rFonts w:ascii="Garamond" w:hAnsi="Garamond"/>
          <w:b/>
        </w:rPr>
        <w:t xml:space="preserve">d) </w:t>
      </w:r>
      <w:r w:rsidR="00B101D6">
        <w:rPr>
          <w:rFonts w:ascii="Garamond" w:hAnsi="Garamond"/>
          <w:b/>
        </w:rPr>
        <w:t>k</w:t>
      </w:r>
      <w:r w:rsidRPr="00B101D6">
        <w:rPr>
          <w:rFonts w:ascii="Garamond" w:hAnsi="Garamond"/>
          <w:b/>
        </w:rPr>
        <w:t>ísérlet</w:t>
      </w:r>
      <w:r w:rsidRPr="000367A4">
        <w:rPr>
          <w:rFonts w:ascii="Garamond" w:hAnsi="Garamond"/>
        </w:rPr>
        <w:t xml:space="preserve">: A </w:t>
      </w:r>
      <w:r>
        <w:rPr>
          <w:rFonts w:ascii="Garamond" w:hAnsi="Garamond"/>
        </w:rPr>
        <w:t>2. c</w:t>
      </w:r>
      <w:r w:rsidRPr="000367A4">
        <w:rPr>
          <w:rFonts w:ascii="Garamond" w:hAnsi="Garamond"/>
        </w:rPr>
        <w:t xml:space="preserve">) kísérletben keletkezett </w:t>
      </w:r>
      <w:r>
        <w:rPr>
          <w:rFonts w:ascii="Garamond" w:hAnsi="Garamond"/>
        </w:rPr>
        <w:t>anyaghoz</w:t>
      </w:r>
      <w:r w:rsidRPr="000367A4">
        <w:rPr>
          <w:rFonts w:ascii="Garamond" w:hAnsi="Garamond"/>
        </w:rPr>
        <w:t xml:space="preserve"> csöpögtessetek </w:t>
      </w:r>
      <w:r>
        <w:rPr>
          <w:rFonts w:ascii="Garamond" w:hAnsi="Garamond"/>
        </w:rPr>
        <w:t xml:space="preserve">a kémcsőbe </w:t>
      </w:r>
      <w:r w:rsidRPr="000367A4">
        <w:rPr>
          <w:rFonts w:ascii="Garamond" w:hAnsi="Garamond"/>
        </w:rPr>
        <w:t>desztillált vizet addig, amíg valamilyen változást észleltek!</w:t>
      </w:r>
    </w:p>
    <w:p w:rsidR="000D236E" w:rsidRPr="000367A4" w:rsidRDefault="000D236E" w:rsidP="000D236E">
      <w:pPr>
        <w:spacing w:line="360" w:lineRule="auto"/>
        <w:rPr>
          <w:rFonts w:ascii="Garamond" w:hAnsi="Garamond"/>
        </w:rPr>
      </w:pPr>
      <w:r w:rsidRPr="000367A4">
        <w:rPr>
          <w:rFonts w:ascii="Garamond" w:hAnsi="Garamond"/>
        </w:rPr>
        <w:t>Tapasztalat</w:t>
      </w:r>
      <w:proofErr w:type="gramStart"/>
      <w:r w:rsidRPr="000367A4">
        <w:rPr>
          <w:rFonts w:ascii="Garamond" w:hAnsi="Garamond"/>
        </w:rPr>
        <w:t>: …</w:t>
      </w:r>
      <w:proofErr w:type="gramEnd"/>
      <w:r w:rsidRPr="000367A4">
        <w:rPr>
          <w:rFonts w:ascii="Garamond" w:hAnsi="Garamond"/>
        </w:rPr>
        <w:t>…………………………………………………………………………………...</w:t>
      </w:r>
    </w:p>
    <w:p w:rsidR="000D236E" w:rsidRDefault="000D236E" w:rsidP="000D236E">
      <w:pPr>
        <w:rPr>
          <w:rFonts w:ascii="Garamond" w:hAnsi="Garamond"/>
        </w:rPr>
      </w:pPr>
      <w:r w:rsidRPr="00FA20A0">
        <w:rPr>
          <w:rFonts w:ascii="Garamond" w:hAnsi="Garamond"/>
        </w:rPr>
        <w:t>…………………………………………………………………………………………………...</w:t>
      </w:r>
    </w:p>
    <w:p w:rsidR="000D236E" w:rsidRPr="00FA20A0" w:rsidRDefault="000D236E" w:rsidP="000D236E">
      <w:pPr>
        <w:rPr>
          <w:rFonts w:ascii="Garamond" w:hAnsi="Garamond"/>
        </w:rPr>
        <w:sectPr w:rsidR="000D236E" w:rsidRPr="00FA20A0" w:rsidSect="00670E5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0B3F2A">
        <w:rPr>
          <w:rFonts w:ascii="Garamond" w:hAnsi="Garamond"/>
        </w:rPr>
        <w:t xml:space="preserve">Tapasztalataitokat a következő oldalon található első táblázatban </w:t>
      </w:r>
      <w:r>
        <w:rPr>
          <w:rFonts w:ascii="Garamond" w:hAnsi="Garamond"/>
        </w:rPr>
        <w:t xml:space="preserve">is foglaljátok össze! </w:t>
      </w:r>
    </w:p>
    <w:p w:rsidR="000D236E" w:rsidRPr="000B3F2A" w:rsidRDefault="000D236E" w:rsidP="000D236E">
      <w:pPr>
        <w:rPr>
          <w:rFonts w:ascii="Garamond" w:hAnsi="Garamond"/>
        </w:rPr>
      </w:pPr>
      <w:r w:rsidRPr="000B3F2A">
        <w:rPr>
          <w:rFonts w:ascii="Garamond" w:hAnsi="Garamond"/>
        </w:rPr>
        <w:lastRenderedPageBreak/>
        <w:t>A mai órán elvégzett tanulókísérlet vagy látott tanári kísérletek tapasztalatait az alábbi táblázatokban gyűjtsétek össze!</w:t>
      </w:r>
    </w:p>
    <w:tbl>
      <w:tblPr>
        <w:tblW w:w="49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283"/>
        <w:gridCol w:w="999"/>
        <w:gridCol w:w="738"/>
        <w:gridCol w:w="1247"/>
        <w:gridCol w:w="283"/>
        <w:gridCol w:w="680"/>
      </w:tblGrid>
      <w:tr w:rsidR="000D236E" w:rsidRPr="000B3F2A" w:rsidTr="00670E54">
        <w:trPr>
          <w:jc w:val="center"/>
        </w:trPr>
        <w:tc>
          <w:tcPr>
            <w:tcW w:w="679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  <w:r w:rsidRPr="000B3F2A">
              <w:rPr>
                <w:rFonts w:ascii="Garamond" w:hAnsi="Garamond"/>
              </w:rPr>
              <w:t>BiCl</w:t>
            </w:r>
            <w:r w:rsidRPr="000B3F2A">
              <w:rPr>
                <w:rFonts w:ascii="Garamond" w:hAnsi="Garamond"/>
                <w:vertAlign w:val="subscript"/>
              </w:rPr>
              <w:t>3</w:t>
            </w:r>
          </w:p>
        </w:tc>
        <w:tc>
          <w:tcPr>
            <w:tcW w:w="283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  <w:r w:rsidRPr="000B3F2A">
              <w:rPr>
                <w:rFonts w:ascii="Garamond" w:hAnsi="Garamond"/>
              </w:rPr>
              <w:t>+</w:t>
            </w:r>
          </w:p>
        </w:tc>
        <w:tc>
          <w:tcPr>
            <w:tcW w:w="999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  <w:r w:rsidRPr="000B3F2A">
              <w:rPr>
                <w:rFonts w:ascii="Garamond" w:hAnsi="Garamond"/>
              </w:rPr>
              <w:t>H</w:t>
            </w:r>
            <w:r w:rsidRPr="000B3F2A">
              <w:rPr>
                <w:rFonts w:ascii="Garamond" w:hAnsi="Garamond"/>
                <w:vertAlign w:val="subscript"/>
              </w:rPr>
              <w:t>2</w:t>
            </w:r>
            <w:r w:rsidRPr="000B3F2A">
              <w:rPr>
                <w:rFonts w:ascii="Garamond" w:hAnsi="Garamond"/>
              </w:rPr>
              <w:t>O</w:t>
            </w:r>
          </w:p>
        </w:tc>
        <w:tc>
          <w:tcPr>
            <w:tcW w:w="738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  <w:r w:rsidRPr="000B3F2A">
              <w:rPr>
                <w:rFonts w:ascii="Cambria Math" w:hAnsi="Cambria Math" w:cs="Cambria Math"/>
              </w:rPr>
              <w:t>⇌</w:t>
            </w:r>
          </w:p>
        </w:tc>
        <w:tc>
          <w:tcPr>
            <w:tcW w:w="1247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  <w:proofErr w:type="spellStart"/>
            <w:r w:rsidRPr="000B3F2A">
              <w:rPr>
                <w:rFonts w:ascii="Garamond" w:hAnsi="Garamond"/>
                <w:u w:val="single"/>
              </w:rPr>
              <w:t>BiOCl</w:t>
            </w:r>
            <w:proofErr w:type="spellEnd"/>
          </w:p>
        </w:tc>
        <w:tc>
          <w:tcPr>
            <w:tcW w:w="283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  <w:r w:rsidRPr="000B3F2A">
              <w:rPr>
                <w:rFonts w:ascii="Garamond" w:hAnsi="Garamond"/>
              </w:rPr>
              <w:t>+</w:t>
            </w:r>
          </w:p>
        </w:tc>
        <w:tc>
          <w:tcPr>
            <w:tcW w:w="680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  <w:proofErr w:type="spellStart"/>
            <w:r w:rsidRPr="000B3F2A">
              <w:rPr>
                <w:rFonts w:ascii="Garamond" w:hAnsi="Garamond"/>
              </w:rPr>
              <w:t>HCl</w:t>
            </w:r>
            <w:proofErr w:type="spellEnd"/>
          </w:p>
        </w:tc>
      </w:tr>
      <w:tr w:rsidR="000D236E" w:rsidRPr="000B3F2A" w:rsidTr="00670E54">
        <w:trPr>
          <w:jc w:val="center"/>
        </w:trPr>
        <w:tc>
          <w:tcPr>
            <w:tcW w:w="679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283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999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738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1247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  <w:r w:rsidRPr="000B3F2A">
              <w:rPr>
                <w:rFonts w:ascii="Garamond" w:hAnsi="Garamond"/>
              </w:rPr>
              <w:t>fehér csapadék</w:t>
            </w:r>
          </w:p>
        </w:tc>
        <w:tc>
          <w:tcPr>
            <w:tcW w:w="283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680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</w:tr>
    </w:tbl>
    <w:p w:rsidR="000D236E" w:rsidRPr="000B3F2A" w:rsidRDefault="000D236E" w:rsidP="000D236E">
      <w:pPr>
        <w:rPr>
          <w:rFonts w:ascii="Garamond" w:hAnsi="Garamond"/>
        </w:rPr>
      </w:pPr>
    </w:p>
    <w:tbl>
      <w:tblPr>
        <w:tblW w:w="1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865"/>
        <w:gridCol w:w="5168"/>
      </w:tblGrid>
      <w:tr w:rsidR="000D236E" w:rsidRPr="000B3F2A" w:rsidTr="00670E54">
        <w:tc>
          <w:tcPr>
            <w:tcW w:w="3971" w:type="dxa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  <w:r w:rsidRPr="000B3F2A">
              <w:rPr>
                <w:rFonts w:ascii="Garamond" w:hAnsi="Garamond"/>
              </w:rPr>
              <w:t>külső hatás:</w:t>
            </w:r>
          </w:p>
        </w:tc>
        <w:tc>
          <w:tcPr>
            <w:tcW w:w="4865" w:type="dxa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  <w:r w:rsidRPr="000B3F2A">
              <w:rPr>
                <w:rFonts w:ascii="Garamond" w:hAnsi="Garamond"/>
              </w:rPr>
              <w:t>tapasztalat:</w:t>
            </w:r>
          </w:p>
        </w:tc>
        <w:tc>
          <w:tcPr>
            <w:tcW w:w="5168" w:type="dxa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  <w:r w:rsidRPr="000B3F2A">
              <w:rPr>
                <w:rFonts w:ascii="Garamond" w:hAnsi="Garamond"/>
              </w:rPr>
              <w:t>magyarázat:</w:t>
            </w:r>
          </w:p>
        </w:tc>
      </w:tr>
      <w:tr w:rsidR="000D236E" w:rsidRPr="000B3F2A" w:rsidTr="00670E54">
        <w:trPr>
          <w:trHeight w:val="624"/>
        </w:trPr>
        <w:tc>
          <w:tcPr>
            <w:tcW w:w="3971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4865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5168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</w:tr>
      <w:tr w:rsidR="000D236E" w:rsidRPr="000B3F2A" w:rsidTr="00670E54">
        <w:trPr>
          <w:trHeight w:val="624"/>
        </w:trPr>
        <w:tc>
          <w:tcPr>
            <w:tcW w:w="3971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4865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5168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</w:tr>
      <w:tr w:rsidR="000D236E" w:rsidRPr="000B3F2A" w:rsidTr="00670E54">
        <w:trPr>
          <w:trHeight w:val="624"/>
        </w:trPr>
        <w:tc>
          <w:tcPr>
            <w:tcW w:w="3971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4865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5168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</w:tr>
    </w:tbl>
    <w:p w:rsidR="000D236E" w:rsidRPr="000B3F2A" w:rsidRDefault="000D236E" w:rsidP="000D236E">
      <w:pPr>
        <w:rPr>
          <w:rFonts w:ascii="Garamond" w:hAnsi="Garamond"/>
        </w:rPr>
      </w:pPr>
    </w:p>
    <w:tbl>
      <w:tblPr>
        <w:tblW w:w="8547" w:type="dxa"/>
        <w:jc w:val="center"/>
        <w:tblLook w:val="04A0" w:firstRow="1" w:lastRow="0" w:firstColumn="1" w:lastColumn="0" w:noHBand="0" w:noVBand="1"/>
      </w:tblPr>
      <w:tblGrid>
        <w:gridCol w:w="1916"/>
        <w:gridCol w:w="564"/>
        <w:gridCol w:w="1239"/>
        <w:gridCol w:w="1116"/>
        <w:gridCol w:w="1911"/>
        <w:gridCol w:w="564"/>
        <w:gridCol w:w="1237"/>
      </w:tblGrid>
      <w:tr w:rsidR="000D236E" w:rsidRPr="000B3F2A" w:rsidTr="00670E54">
        <w:trPr>
          <w:jc w:val="center"/>
        </w:trPr>
        <w:tc>
          <w:tcPr>
            <w:tcW w:w="1916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564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1239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1116" w:type="dxa"/>
            <w:vAlign w:val="bottom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  <w:r w:rsidRPr="000B3F2A">
              <w:rPr>
                <w:rFonts w:ascii="Garamond" w:hAnsi="Garamond"/>
              </w:rPr>
              <w:t>exoterm</w:t>
            </w:r>
          </w:p>
        </w:tc>
        <w:tc>
          <w:tcPr>
            <w:tcW w:w="1911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564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1237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</w:tr>
      <w:tr w:rsidR="000D236E" w:rsidRPr="000B3F2A" w:rsidTr="00670E54">
        <w:trPr>
          <w:jc w:val="center"/>
        </w:trPr>
        <w:tc>
          <w:tcPr>
            <w:tcW w:w="1916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  <w:vertAlign w:val="superscript"/>
              </w:rPr>
            </w:pPr>
            <w:r w:rsidRPr="000B3F2A">
              <w:rPr>
                <w:rFonts w:ascii="Garamond" w:hAnsi="Garamond"/>
              </w:rPr>
              <w:t>Co</w:t>
            </w:r>
            <w:r w:rsidRPr="000B3F2A">
              <w:rPr>
                <w:rFonts w:ascii="Garamond" w:hAnsi="Garamond"/>
                <w:vertAlign w:val="superscript"/>
              </w:rPr>
              <w:t>2+</w:t>
            </w:r>
            <w:r w:rsidRPr="000B3F2A">
              <w:rPr>
                <w:rFonts w:ascii="Garamond" w:hAnsi="Garamond"/>
              </w:rPr>
              <w:t xml:space="preserve"> </w:t>
            </w:r>
          </w:p>
        </w:tc>
        <w:tc>
          <w:tcPr>
            <w:tcW w:w="564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  <w:r w:rsidRPr="000B3F2A">
              <w:rPr>
                <w:rFonts w:ascii="Garamond" w:hAnsi="Garamond"/>
              </w:rPr>
              <w:t>+</w:t>
            </w:r>
          </w:p>
        </w:tc>
        <w:tc>
          <w:tcPr>
            <w:tcW w:w="1239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  <w:r w:rsidRPr="000B3F2A">
              <w:rPr>
                <w:rFonts w:ascii="Garamond" w:hAnsi="Garamond"/>
              </w:rPr>
              <w:t>6 H</w:t>
            </w:r>
            <w:r w:rsidRPr="000B3F2A">
              <w:rPr>
                <w:rFonts w:ascii="Garamond" w:hAnsi="Garamond"/>
                <w:vertAlign w:val="subscript"/>
              </w:rPr>
              <w:t>2</w:t>
            </w:r>
            <w:r w:rsidRPr="000B3F2A">
              <w:rPr>
                <w:rFonts w:ascii="Garamond" w:hAnsi="Garamond"/>
              </w:rPr>
              <w:t>O</w:t>
            </w:r>
          </w:p>
        </w:tc>
        <w:tc>
          <w:tcPr>
            <w:tcW w:w="1116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  <w:r w:rsidRPr="000B3F2A">
              <w:rPr>
                <w:rFonts w:ascii="Cambria Math" w:hAnsi="Cambria Math" w:cs="Cambria Math"/>
              </w:rPr>
              <w:t>⇌</w:t>
            </w:r>
          </w:p>
        </w:tc>
        <w:tc>
          <w:tcPr>
            <w:tcW w:w="1911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  <w:r w:rsidRPr="000B3F2A">
              <w:rPr>
                <w:rFonts w:ascii="Garamond" w:hAnsi="Garamond"/>
              </w:rPr>
              <w:t>[</w:t>
            </w:r>
            <w:proofErr w:type="spellStart"/>
            <w:proofErr w:type="gramStart"/>
            <w:r w:rsidRPr="000B3F2A">
              <w:rPr>
                <w:rFonts w:ascii="Garamond" w:hAnsi="Garamond"/>
              </w:rPr>
              <w:t>Co</w:t>
            </w:r>
            <w:proofErr w:type="spellEnd"/>
            <w:r w:rsidRPr="000B3F2A">
              <w:rPr>
                <w:rFonts w:ascii="Garamond" w:hAnsi="Garamond"/>
              </w:rPr>
              <w:t>(</w:t>
            </w:r>
            <w:proofErr w:type="gramEnd"/>
            <w:r w:rsidRPr="000B3F2A">
              <w:rPr>
                <w:rFonts w:ascii="Garamond" w:hAnsi="Garamond"/>
              </w:rPr>
              <w:t>H</w:t>
            </w:r>
            <w:r w:rsidRPr="000B3F2A">
              <w:rPr>
                <w:rFonts w:ascii="Garamond" w:hAnsi="Garamond"/>
                <w:vertAlign w:val="subscript"/>
              </w:rPr>
              <w:t>2</w:t>
            </w:r>
            <w:r w:rsidRPr="000B3F2A">
              <w:rPr>
                <w:rFonts w:ascii="Garamond" w:hAnsi="Garamond"/>
              </w:rPr>
              <w:t>O)</w:t>
            </w:r>
            <w:r w:rsidRPr="000B3F2A">
              <w:rPr>
                <w:rFonts w:ascii="Garamond" w:hAnsi="Garamond"/>
                <w:vertAlign w:val="subscript"/>
              </w:rPr>
              <w:t>6</w:t>
            </w:r>
            <w:r w:rsidRPr="000B3F2A">
              <w:rPr>
                <w:rFonts w:ascii="Garamond" w:hAnsi="Garamond"/>
              </w:rPr>
              <w:t>]</w:t>
            </w:r>
            <w:r w:rsidRPr="000B3F2A">
              <w:rPr>
                <w:rFonts w:ascii="Garamond" w:hAnsi="Garamond"/>
                <w:vertAlign w:val="superscript"/>
              </w:rPr>
              <w:t>2+</w:t>
            </w:r>
          </w:p>
        </w:tc>
        <w:tc>
          <w:tcPr>
            <w:tcW w:w="564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1237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</w:tr>
      <w:tr w:rsidR="000D236E" w:rsidRPr="000B3F2A" w:rsidTr="00670E54">
        <w:trPr>
          <w:jc w:val="center"/>
        </w:trPr>
        <w:tc>
          <w:tcPr>
            <w:tcW w:w="1916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  <w:r w:rsidRPr="000B3F2A">
              <w:rPr>
                <w:rFonts w:ascii="Garamond" w:hAnsi="Garamond"/>
              </w:rPr>
              <w:t>kobalt-klorid alkoholos oldata</w:t>
            </w:r>
          </w:p>
        </w:tc>
        <w:tc>
          <w:tcPr>
            <w:tcW w:w="564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1239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1116" w:type="dxa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  <w:r w:rsidRPr="000B3F2A">
              <w:rPr>
                <w:rFonts w:ascii="Garamond" w:hAnsi="Garamond"/>
              </w:rPr>
              <w:t>endoterm</w:t>
            </w:r>
          </w:p>
        </w:tc>
        <w:tc>
          <w:tcPr>
            <w:tcW w:w="1911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564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1237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</w:tr>
      <w:tr w:rsidR="000D236E" w:rsidRPr="000B3F2A" w:rsidTr="00670E54">
        <w:trPr>
          <w:jc w:val="center"/>
        </w:trPr>
        <w:tc>
          <w:tcPr>
            <w:tcW w:w="1916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  <w:r w:rsidRPr="000B3F2A">
              <w:rPr>
                <w:rFonts w:ascii="Garamond" w:hAnsi="Garamond"/>
              </w:rPr>
              <w:t>kék</w:t>
            </w:r>
          </w:p>
        </w:tc>
        <w:tc>
          <w:tcPr>
            <w:tcW w:w="564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1239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1116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1911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  <w:r w:rsidRPr="000B3F2A">
              <w:rPr>
                <w:rFonts w:ascii="Garamond" w:hAnsi="Garamond"/>
              </w:rPr>
              <w:t>rózsaszín</w:t>
            </w:r>
          </w:p>
        </w:tc>
        <w:tc>
          <w:tcPr>
            <w:tcW w:w="564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1237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</w:tr>
    </w:tbl>
    <w:p w:rsidR="000D236E" w:rsidRPr="000B3F2A" w:rsidRDefault="000D236E" w:rsidP="000D236E">
      <w:pPr>
        <w:rPr>
          <w:rFonts w:ascii="Garamond" w:hAnsi="Garamond"/>
        </w:rPr>
      </w:pPr>
    </w:p>
    <w:tbl>
      <w:tblPr>
        <w:tblW w:w="14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5102"/>
        <w:gridCol w:w="5214"/>
      </w:tblGrid>
      <w:tr w:rsidR="000D236E" w:rsidRPr="000B3F2A" w:rsidTr="00670E54">
        <w:tc>
          <w:tcPr>
            <w:tcW w:w="3971" w:type="dxa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  <w:r w:rsidRPr="000B3F2A">
              <w:rPr>
                <w:rFonts w:ascii="Garamond" w:hAnsi="Garamond"/>
              </w:rPr>
              <w:t>külső hatás:</w:t>
            </w:r>
          </w:p>
        </w:tc>
        <w:tc>
          <w:tcPr>
            <w:tcW w:w="5102" w:type="dxa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  <w:r w:rsidRPr="000B3F2A">
              <w:rPr>
                <w:rFonts w:ascii="Garamond" w:hAnsi="Garamond"/>
              </w:rPr>
              <w:t>tapasztalat:</w:t>
            </w:r>
          </w:p>
        </w:tc>
        <w:tc>
          <w:tcPr>
            <w:tcW w:w="5214" w:type="dxa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  <w:r w:rsidRPr="000B3F2A">
              <w:rPr>
                <w:rFonts w:ascii="Garamond" w:hAnsi="Garamond"/>
              </w:rPr>
              <w:t>magyarázat:</w:t>
            </w:r>
          </w:p>
        </w:tc>
      </w:tr>
      <w:tr w:rsidR="000D236E" w:rsidRPr="000B3F2A" w:rsidTr="00670E54">
        <w:trPr>
          <w:trHeight w:val="624"/>
        </w:trPr>
        <w:tc>
          <w:tcPr>
            <w:tcW w:w="3971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5102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5214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</w:tr>
      <w:tr w:rsidR="000D236E" w:rsidRPr="000B3F2A" w:rsidTr="00670E54">
        <w:trPr>
          <w:trHeight w:val="624"/>
        </w:trPr>
        <w:tc>
          <w:tcPr>
            <w:tcW w:w="3971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5102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5214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</w:tr>
    </w:tbl>
    <w:p w:rsidR="000D236E" w:rsidRPr="000B3F2A" w:rsidRDefault="000D236E" w:rsidP="000D236E">
      <w:pPr>
        <w:rPr>
          <w:rFonts w:ascii="Garamond" w:hAnsi="Garamond"/>
        </w:rPr>
      </w:pPr>
    </w:p>
    <w:tbl>
      <w:tblPr>
        <w:tblW w:w="32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97"/>
        <w:gridCol w:w="680"/>
        <w:gridCol w:w="454"/>
        <w:gridCol w:w="1020"/>
      </w:tblGrid>
      <w:tr w:rsidR="000D236E" w:rsidRPr="000B3F2A" w:rsidTr="00670E54">
        <w:trPr>
          <w:jc w:val="center"/>
        </w:trPr>
        <w:tc>
          <w:tcPr>
            <w:tcW w:w="680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  <w:vertAlign w:val="subscript"/>
              </w:rPr>
            </w:pPr>
            <w:proofErr w:type="gramStart"/>
            <w:r w:rsidRPr="000B3F2A">
              <w:rPr>
                <w:rFonts w:ascii="Garamond" w:hAnsi="Garamond"/>
              </w:rPr>
              <w:t>CO</w:t>
            </w:r>
            <w:r w:rsidRPr="000B3F2A">
              <w:rPr>
                <w:rFonts w:ascii="Garamond" w:hAnsi="Garamond"/>
                <w:vertAlign w:val="subscript"/>
              </w:rPr>
              <w:t>2</w:t>
            </w:r>
            <w:r w:rsidRPr="000B3F2A">
              <w:rPr>
                <w:rFonts w:ascii="Garamond" w:hAnsi="Garamond"/>
              </w:rPr>
              <w:t>(</w:t>
            </w:r>
            <w:proofErr w:type="gramEnd"/>
            <w:r w:rsidRPr="000B3F2A">
              <w:rPr>
                <w:rFonts w:ascii="Garamond" w:hAnsi="Garamond"/>
              </w:rPr>
              <w:t>g)</w:t>
            </w:r>
          </w:p>
        </w:tc>
        <w:tc>
          <w:tcPr>
            <w:tcW w:w="397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  <w:r w:rsidRPr="000B3F2A">
              <w:rPr>
                <w:rFonts w:ascii="Garamond" w:hAnsi="Garamond"/>
              </w:rPr>
              <w:t>+</w:t>
            </w:r>
          </w:p>
        </w:tc>
        <w:tc>
          <w:tcPr>
            <w:tcW w:w="680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  <w:vertAlign w:val="subscript"/>
              </w:rPr>
            </w:pPr>
            <w:proofErr w:type="gramStart"/>
            <w:r w:rsidRPr="000B3F2A">
              <w:rPr>
                <w:rFonts w:ascii="Garamond" w:hAnsi="Garamond"/>
              </w:rPr>
              <w:t>H</w:t>
            </w:r>
            <w:r w:rsidRPr="000B3F2A">
              <w:rPr>
                <w:rFonts w:ascii="Garamond" w:hAnsi="Garamond"/>
                <w:vertAlign w:val="subscript"/>
              </w:rPr>
              <w:t>2</w:t>
            </w:r>
            <w:r w:rsidRPr="000B3F2A">
              <w:rPr>
                <w:rFonts w:ascii="Garamond" w:hAnsi="Garamond"/>
              </w:rPr>
              <w:t>O(</w:t>
            </w:r>
            <w:proofErr w:type="gramEnd"/>
            <w:r w:rsidRPr="000B3F2A">
              <w:rPr>
                <w:rFonts w:ascii="Garamond" w:hAnsi="Garamond"/>
              </w:rPr>
              <w:t>f)</w:t>
            </w:r>
          </w:p>
        </w:tc>
        <w:tc>
          <w:tcPr>
            <w:tcW w:w="454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  <w:r w:rsidRPr="000B3F2A">
              <w:rPr>
                <w:rFonts w:ascii="Cambria Math" w:hAnsi="Cambria Math" w:cs="Cambria Math"/>
              </w:rPr>
              <w:t>⇌</w:t>
            </w:r>
          </w:p>
        </w:tc>
        <w:tc>
          <w:tcPr>
            <w:tcW w:w="1020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  <w:vertAlign w:val="subscript"/>
              </w:rPr>
            </w:pPr>
            <w:proofErr w:type="gramStart"/>
            <w:r w:rsidRPr="000B3F2A">
              <w:rPr>
                <w:rFonts w:ascii="Garamond" w:hAnsi="Garamond"/>
              </w:rPr>
              <w:t>H</w:t>
            </w:r>
            <w:r w:rsidRPr="000B3F2A">
              <w:rPr>
                <w:rFonts w:ascii="Garamond" w:hAnsi="Garamond"/>
                <w:vertAlign w:val="subscript"/>
              </w:rPr>
              <w:t>2</w:t>
            </w:r>
            <w:r w:rsidRPr="000B3F2A">
              <w:rPr>
                <w:rFonts w:ascii="Garamond" w:hAnsi="Garamond"/>
              </w:rPr>
              <w:t>CO</w:t>
            </w:r>
            <w:r w:rsidRPr="000B3F2A">
              <w:rPr>
                <w:rFonts w:ascii="Garamond" w:hAnsi="Garamond"/>
                <w:vertAlign w:val="subscript"/>
              </w:rPr>
              <w:t>3</w:t>
            </w:r>
            <w:r w:rsidRPr="000B3F2A">
              <w:rPr>
                <w:rFonts w:ascii="Garamond" w:hAnsi="Garamond"/>
              </w:rPr>
              <w:t>(</w:t>
            </w:r>
            <w:proofErr w:type="spellStart"/>
            <w:proofErr w:type="gramEnd"/>
            <w:r w:rsidRPr="000B3F2A">
              <w:rPr>
                <w:rFonts w:ascii="Garamond" w:hAnsi="Garamond"/>
              </w:rPr>
              <w:t>aq</w:t>
            </w:r>
            <w:proofErr w:type="spellEnd"/>
            <w:r w:rsidRPr="000B3F2A">
              <w:rPr>
                <w:rFonts w:ascii="Garamond" w:hAnsi="Garamond"/>
              </w:rPr>
              <w:t>)</w:t>
            </w:r>
          </w:p>
        </w:tc>
      </w:tr>
    </w:tbl>
    <w:p w:rsidR="000D236E" w:rsidRPr="000B3F2A" w:rsidRDefault="000D236E" w:rsidP="000D236E">
      <w:pPr>
        <w:rPr>
          <w:rFonts w:ascii="Garamond" w:hAnsi="Garamond"/>
        </w:rPr>
      </w:pPr>
    </w:p>
    <w:tbl>
      <w:tblPr>
        <w:tblW w:w="14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5102"/>
        <w:gridCol w:w="5214"/>
      </w:tblGrid>
      <w:tr w:rsidR="000D236E" w:rsidRPr="000B3F2A" w:rsidTr="00670E54">
        <w:tc>
          <w:tcPr>
            <w:tcW w:w="3971" w:type="dxa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  <w:r w:rsidRPr="000B3F2A">
              <w:rPr>
                <w:rFonts w:ascii="Garamond" w:hAnsi="Garamond"/>
              </w:rPr>
              <w:t>külső hatás:</w:t>
            </w:r>
          </w:p>
        </w:tc>
        <w:tc>
          <w:tcPr>
            <w:tcW w:w="5102" w:type="dxa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  <w:r w:rsidRPr="000B3F2A">
              <w:rPr>
                <w:rFonts w:ascii="Garamond" w:hAnsi="Garamond"/>
              </w:rPr>
              <w:t>tapasztalat:</w:t>
            </w:r>
          </w:p>
        </w:tc>
        <w:tc>
          <w:tcPr>
            <w:tcW w:w="5214" w:type="dxa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  <w:r w:rsidRPr="000B3F2A">
              <w:rPr>
                <w:rFonts w:ascii="Garamond" w:hAnsi="Garamond"/>
              </w:rPr>
              <w:t>magyarázat:</w:t>
            </w:r>
          </w:p>
        </w:tc>
      </w:tr>
      <w:tr w:rsidR="000D236E" w:rsidRPr="000B3F2A" w:rsidTr="00670E54">
        <w:trPr>
          <w:trHeight w:val="624"/>
        </w:trPr>
        <w:tc>
          <w:tcPr>
            <w:tcW w:w="3971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5102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  <w:tc>
          <w:tcPr>
            <w:tcW w:w="5214" w:type="dxa"/>
            <w:vAlign w:val="center"/>
          </w:tcPr>
          <w:p w:rsidR="000D236E" w:rsidRPr="000B3F2A" w:rsidRDefault="000D236E" w:rsidP="00670E54">
            <w:pPr>
              <w:rPr>
                <w:rFonts w:ascii="Garamond" w:hAnsi="Garamond"/>
              </w:rPr>
            </w:pPr>
          </w:p>
        </w:tc>
      </w:tr>
    </w:tbl>
    <w:p w:rsidR="000D236E" w:rsidRPr="000B3F2A" w:rsidRDefault="000D236E" w:rsidP="000D236E">
      <w:pPr>
        <w:rPr>
          <w:rFonts w:ascii="Garamond" w:hAnsi="Garamond"/>
        </w:rPr>
        <w:sectPr w:rsidR="000D236E" w:rsidRPr="000B3F2A" w:rsidSect="00670E5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D236E" w:rsidRPr="00291221" w:rsidRDefault="000D236E" w:rsidP="000D236E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3</w:t>
      </w:r>
      <w:r w:rsidRPr="00291221">
        <w:rPr>
          <w:rFonts w:ascii="Garamond" w:hAnsi="Garamond"/>
          <w:b/>
        </w:rPr>
        <w:t xml:space="preserve">. melléklet: </w:t>
      </w:r>
      <w:r>
        <w:rPr>
          <w:rFonts w:ascii="Garamond" w:hAnsi="Garamond"/>
          <w:b/>
        </w:rPr>
        <w:t xml:space="preserve">Tanári segédlet a </w:t>
      </w:r>
      <w:r w:rsidRPr="00291221">
        <w:rPr>
          <w:rFonts w:ascii="Garamond" w:hAnsi="Garamond"/>
          <w:b/>
        </w:rPr>
        <w:t>Tanulói feladatlap</w:t>
      </w:r>
      <w:r>
        <w:rPr>
          <w:rFonts w:ascii="Garamond" w:hAnsi="Garamond"/>
          <w:b/>
        </w:rPr>
        <w:t xml:space="preserve"> kitöltéséhez</w:t>
      </w:r>
    </w:p>
    <w:p w:rsidR="000D236E" w:rsidRPr="00015C48" w:rsidRDefault="000D236E" w:rsidP="000D236E">
      <w:pPr>
        <w:rPr>
          <w:rFonts w:ascii="Garamond" w:hAnsi="Garamond"/>
        </w:rPr>
      </w:pPr>
    </w:p>
    <w:p w:rsidR="000D236E" w:rsidRPr="00AA7273" w:rsidRDefault="000D236E" w:rsidP="000D236E">
      <w:pPr>
        <w:rPr>
          <w:rFonts w:ascii="Garamond" w:hAnsi="Garamond"/>
          <w:b/>
        </w:rPr>
      </w:pPr>
      <w:r w:rsidRPr="00AA7273">
        <w:rPr>
          <w:rFonts w:ascii="Garamond" w:hAnsi="Garamond"/>
          <w:b/>
        </w:rPr>
        <w:t>A tanulókísérletekhez szükséges eszközök és anyagok:</w:t>
      </w:r>
    </w:p>
    <w:p w:rsidR="000D236E" w:rsidRDefault="000D236E" w:rsidP="00DB4473">
      <w:pPr>
        <w:numPr>
          <w:ilvl w:val="0"/>
          <w:numId w:val="41"/>
        </w:numPr>
        <w:ind w:left="426"/>
        <w:rPr>
          <w:rFonts w:ascii="Garamond" w:hAnsi="Garamond"/>
        </w:rPr>
      </w:pPr>
      <w:r w:rsidRPr="00015C48">
        <w:rPr>
          <w:rFonts w:ascii="Garamond" w:hAnsi="Garamond"/>
        </w:rPr>
        <w:t>0,1 mol/dm</w:t>
      </w:r>
      <w:r w:rsidRPr="00015C48">
        <w:rPr>
          <w:rFonts w:ascii="Garamond" w:hAnsi="Garamond"/>
          <w:vertAlign w:val="superscript"/>
        </w:rPr>
        <w:t>3</w:t>
      </w:r>
      <w:r w:rsidRPr="00015C48">
        <w:rPr>
          <w:rFonts w:ascii="Garamond" w:hAnsi="Garamond"/>
        </w:rPr>
        <w:t xml:space="preserve"> </w:t>
      </w:r>
      <w:proofErr w:type="gramStart"/>
      <w:r w:rsidRPr="00015C48">
        <w:rPr>
          <w:rFonts w:ascii="Garamond" w:hAnsi="Garamond"/>
        </w:rPr>
        <w:t>bizmut(</w:t>
      </w:r>
      <w:proofErr w:type="gramEnd"/>
      <w:r w:rsidRPr="00015C48">
        <w:rPr>
          <w:rFonts w:ascii="Garamond" w:hAnsi="Garamond"/>
        </w:rPr>
        <w:t>III)</w:t>
      </w:r>
      <w:proofErr w:type="spellStart"/>
      <w:r w:rsidRPr="00015C48">
        <w:rPr>
          <w:rFonts w:ascii="Garamond" w:hAnsi="Garamond"/>
        </w:rPr>
        <w:t>-klorid-oldat</w:t>
      </w:r>
      <w:proofErr w:type="spellEnd"/>
    </w:p>
    <w:p w:rsidR="000D236E" w:rsidRDefault="000D236E" w:rsidP="00DB4473">
      <w:pPr>
        <w:numPr>
          <w:ilvl w:val="0"/>
          <w:numId w:val="41"/>
        </w:numPr>
        <w:ind w:left="426"/>
        <w:rPr>
          <w:rFonts w:ascii="Garamond" w:hAnsi="Garamond"/>
        </w:rPr>
      </w:pPr>
      <w:r>
        <w:rPr>
          <w:rFonts w:ascii="Garamond" w:hAnsi="Garamond"/>
        </w:rPr>
        <w:t>2</w:t>
      </w:r>
      <w:r w:rsidRPr="00015C48">
        <w:rPr>
          <w:rFonts w:ascii="Garamond" w:hAnsi="Garamond"/>
        </w:rPr>
        <w:t xml:space="preserve"> mol/dm</w:t>
      </w:r>
      <w:r w:rsidRPr="00015C48">
        <w:rPr>
          <w:rFonts w:ascii="Garamond" w:hAnsi="Garamond"/>
          <w:vertAlign w:val="superscript"/>
        </w:rPr>
        <w:t>3</w:t>
      </w:r>
      <w:r>
        <w:rPr>
          <w:rFonts w:ascii="Garamond" w:hAnsi="Garamond"/>
        </w:rPr>
        <w:t xml:space="preserve"> sósav</w:t>
      </w:r>
      <w:r w:rsidRPr="00015C48">
        <w:rPr>
          <w:rFonts w:ascii="Garamond" w:hAnsi="Garamond"/>
        </w:rPr>
        <w:t>oldat</w:t>
      </w:r>
    </w:p>
    <w:p w:rsidR="000D236E" w:rsidRDefault="000D236E" w:rsidP="00DB4473">
      <w:pPr>
        <w:numPr>
          <w:ilvl w:val="0"/>
          <w:numId w:val="41"/>
        </w:numPr>
        <w:ind w:left="426"/>
        <w:rPr>
          <w:rFonts w:ascii="Garamond" w:hAnsi="Garamond"/>
        </w:rPr>
      </w:pPr>
      <w:r>
        <w:rPr>
          <w:rFonts w:ascii="Garamond" w:hAnsi="Garamond"/>
        </w:rPr>
        <w:t>desztillált víz</w:t>
      </w:r>
    </w:p>
    <w:p w:rsidR="000D236E" w:rsidRDefault="000D236E" w:rsidP="00DB4473">
      <w:pPr>
        <w:numPr>
          <w:ilvl w:val="0"/>
          <w:numId w:val="41"/>
        </w:numPr>
        <w:ind w:left="426"/>
        <w:rPr>
          <w:rFonts w:ascii="Garamond" w:hAnsi="Garamond"/>
        </w:rPr>
      </w:pPr>
      <w:r>
        <w:rPr>
          <w:rFonts w:ascii="Garamond" w:hAnsi="Garamond"/>
        </w:rPr>
        <w:t xml:space="preserve">1 kémcső [benne kb. 1 </w:t>
      </w:r>
      <w:r w:rsidRPr="00015C48">
        <w:rPr>
          <w:rFonts w:ascii="Garamond" w:hAnsi="Garamond"/>
        </w:rPr>
        <w:t>cm</w:t>
      </w:r>
      <w:r w:rsidRPr="00015C48">
        <w:rPr>
          <w:rFonts w:ascii="Garamond" w:hAnsi="Garamond"/>
          <w:vertAlign w:val="superscript"/>
        </w:rPr>
        <w:t>3</w:t>
      </w:r>
      <w:r w:rsidRPr="00015C48">
        <w:rPr>
          <w:rFonts w:ascii="Garamond" w:hAnsi="Garamond"/>
        </w:rPr>
        <w:t xml:space="preserve"> 0,1 mol/dm</w:t>
      </w:r>
      <w:r w:rsidRPr="00015C48">
        <w:rPr>
          <w:rFonts w:ascii="Garamond" w:hAnsi="Garamond"/>
          <w:vertAlign w:val="superscript"/>
        </w:rPr>
        <w:t>3</w:t>
      </w:r>
      <w:r w:rsidRPr="00015C48">
        <w:rPr>
          <w:rFonts w:ascii="Garamond" w:hAnsi="Garamond"/>
        </w:rPr>
        <w:t xml:space="preserve"> </w:t>
      </w:r>
      <w:proofErr w:type="gramStart"/>
      <w:r w:rsidRPr="00015C48">
        <w:rPr>
          <w:rFonts w:ascii="Garamond" w:hAnsi="Garamond"/>
        </w:rPr>
        <w:t>bizmut(</w:t>
      </w:r>
      <w:proofErr w:type="gramEnd"/>
      <w:r w:rsidRPr="00015C48">
        <w:rPr>
          <w:rFonts w:ascii="Garamond" w:hAnsi="Garamond"/>
        </w:rPr>
        <w:t>III)</w:t>
      </w:r>
      <w:proofErr w:type="spellStart"/>
      <w:r w:rsidRPr="00015C48">
        <w:rPr>
          <w:rFonts w:ascii="Garamond" w:hAnsi="Garamond"/>
        </w:rPr>
        <w:t>-klorid-oldat</w:t>
      </w:r>
      <w:proofErr w:type="spellEnd"/>
      <w:r>
        <w:rPr>
          <w:rFonts w:ascii="Garamond" w:hAnsi="Garamond"/>
        </w:rPr>
        <w:t>]</w:t>
      </w:r>
    </w:p>
    <w:p w:rsidR="000D236E" w:rsidRDefault="000D236E" w:rsidP="00DB4473">
      <w:pPr>
        <w:numPr>
          <w:ilvl w:val="0"/>
          <w:numId w:val="41"/>
        </w:numPr>
        <w:ind w:left="426"/>
        <w:rPr>
          <w:rFonts w:ascii="Garamond" w:hAnsi="Garamond"/>
        </w:rPr>
      </w:pPr>
      <w:r>
        <w:rPr>
          <w:rFonts w:ascii="Garamond" w:hAnsi="Garamond"/>
        </w:rPr>
        <w:t>kémcsőállvány</w:t>
      </w:r>
    </w:p>
    <w:p w:rsidR="000D236E" w:rsidRDefault="000D236E" w:rsidP="00DB4473">
      <w:pPr>
        <w:numPr>
          <w:ilvl w:val="0"/>
          <w:numId w:val="41"/>
        </w:numPr>
        <w:ind w:left="426"/>
        <w:rPr>
          <w:rFonts w:ascii="Garamond" w:hAnsi="Garamond"/>
        </w:rPr>
      </w:pPr>
      <w:r>
        <w:rPr>
          <w:rFonts w:ascii="Garamond" w:hAnsi="Garamond"/>
        </w:rPr>
        <w:t>cseppentő</w:t>
      </w:r>
    </w:p>
    <w:p w:rsidR="000D236E" w:rsidRDefault="000D236E" w:rsidP="00DB4473">
      <w:pPr>
        <w:numPr>
          <w:ilvl w:val="0"/>
          <w:numId w:val="41"/>
        </w:numPr>
        <w:ind w:left="426"/>
        <w:rPr>
          <w:rFonts w:ascii="Garamond" w:hAnsi="Garamond"/>
        </w:rPr>
      </w:pPr>
      <w:proofErr w:type="gramStart"/>
      <w:r>
        <w:rPr>
          <w:rFonts w:ascii="Garamond" w:hAnsi="Garamond"/>
        </w:rPr>
        <w:t>kis méretű</w:t>
      </w:r>
      <w:proofErr w:type="gramEnd"/>
      <w:r>
        <w:rPr>
          <w:rFonts w:ascii="Garamond" w:hAnsi="Garamond"/>
        </w:rPr>
        <w:t xml:space="preserve"> főzőpohár (benne desztillált vagy ioncserélt víz)</w:t>
      </w:r>
    </w:p>
    <w:p w:rsidR="000D236E" w:rsidRDefault="000D236E" w:rsidP="000D236E">
      <w:pPr>
        <w:rPr>
          <w:rFonts w:ascii="Garamond" w:hAnsi="Garamond"/>
        </w:rPr>
      </w:pPr>
    </w:p>
    <w:p w:rsidR="000D236E" w:rsidRDefault="000D236E" w:rsidP="00B101D6">
      <w:pPr>
        <w:jc w:val="both"/>
        <w:rPr>
          <w:rFonts w:ascii="Garamond" w:hAnsi="Garamond"/>
        </w:rPr>
      </w:pPr>
      <w:r w:rsidRPr="009504F6">
        <w:rPr>
          <w:rFonts w:ascii="Garamond" w:hAnsi="Garamond"/>
          <w:b/>
        </w:rPr>
        <w:t>A tanulókísérlethez</w:t>
      </w:r>
      <w:r w:rsidRPr="009504F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egy kémcsőbe kb. </w:t>
      </w:r>
      <w:r w:rsidRPr="009504F6">
        <w:rPr>
          <w:rFonts w:ascii="Garamond" w:hAnsi="Garamond"/>
        </w:rPr>
        <w:t>1 cm</w:t>
      </w:r>
      <w:r w:rsidRPr="009504F6">
        <w:rPr>
          <w:rFonts w:ascii="Garamond" w:hAnsi="Garamond"/>
          <w:vertAlign w:val="superscript"/>
        </w:rPr>
        <w:t>3</w:t>
      </w:r>
      <w:r w:rsidRPr="009504F6">
        <w:rPr>
          <w:rFonts w:ascii="Garamond" w:hAnsi="Garamond"/>
        </w:rPr>
        <w:t xml:space="preserve"> 0,1 mol/dm</w:t>
      </w:r>
      <w:r w:rsidRPr="009504F6">
        <w:rPr>
          <w:rFonts w:ascii="Garamond" w:hAnsi="Garamond"/>
          <w:vertAlign w:val="superscript"/>
        </w:rPr>
        <w:t>3</w:t>
      </w:r>
      <w:r w:rsidRPr="009504F6">
        <w:rPr>
          <w:rFonts w:ascii="Garamond" w:hAnsi="Garamond"/>
        </w:rPr>
        <w:t xml:space="preserve"> koncentrációjú </w:t>
      </w:r>
      <w:proofErr w:type="gramStart"/>
      <w:r w:rsidRPr="009504F6">
        <w:rPr>
          <w:rFonts w:ascii="Garamond" w:hAnsi="Garamond"/>
        </w:rPr>
        <w:t>bizmut(</w:t>
      </w:r>
      <w:proofErr w:type="gramEnd"/>
      <w:r w:rsidRPr="009504F6">
        <w:rPr>
          <w:rFonts w:ascii="Garamond" w:hAnsi="Garamond"/>
        </w:rPr>
        <w:t>III)</w:t>
      </w:r>
      <w:proofErr w:type="spellStart"/>
      <w:r w:rsidRPr="009504F6">
        <w:rPr>
          <w:rFonts w:ascii="Garamond" w:hAnsi="Garamond"/>
        </w:rPr>
        <w:t>-klorid-oldat</w:t>
      </w:r>
      <w:r>
        <w:rPr>
          <w:rFonts w:ascii="Garamond" w:hAnsi="Garamond"/>
        </w:rPr>
        <w:t>ot</w:t>
      </w:r>
      <w:proofErr w:type="spellEnd"/>
      <w:r>
        <w:rPr>
          <w:rFonts w:ascii="Garamond" w:hAnsi="Garamond"/>
        </w:rPr>
        <w:t xml:space="preserve"> kell készíteni minden tálcára.</w:t>
      </w:r>
    </w:p>
    <w:p w:rsidR="000D236E" w:rsidRDefault="000D236E" w:rsidP="000D236E">
      <w:pPr>
        <w:rPr>
          <w:rFonts w:ascii="Garamond" w:hAnsi="Garamond"/>
        </w:rPr>
      </w:pPr>
    </w:p>
    <w:p w:rsidR="000D236E" w:rsidRPr="000367A4" w:rsidRDefault="000D236E" w:rsidP="000D236E">
      <w:pPr>
        <w:rPr>
          <w:rFonts w:ascii="Garamond" w:hAnsi="Garamond"/>
        </w:rPr>
      </w:pPr>
      <w:r>
        <w:rPr>
          <w:rFonts w:ascii="Garamond" w:hAnsi="Garamond"/>
        </w:rPr>
        <w:t xml:space="preserve">A kísérletek terve: </w:t>
      </w:r>
    </w:p>
    <w:p w:rsidR="000D236E" w:rsidRPr="00D068C7" w:rsidRDefault="000D236E" w:rsidP="00B101D6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1</w:t>
      </w:r>
      <w:r w:rsidRPr="00D068C7">
        <w:rPr>
          <w:rFonts w:ascii="Garamond" w:hAnsi="Garamond"/>
          <w:b/>
        </w:rPr>
        <w:t>. A csapadékos oldathoz addig kell csepegtetni sósavoldatot, amíg a csapadék teljesen feloldódik.</w:t>
      </w:r>
    </w:p>
    <w:p w:rsidR="000D236E" w:rsidRPr="00D068C7" w:rsidRDefault="000D236E" w:rsidP="00B101D6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2</w:t>
      </w:r>
      <w:r w:rsidRPr="00D068C7">
        <w:rPr>
          <w:rFonts w:ascii="Garamond" w:hAnsi="Garamond"/>
          <w:b/>
        </w:rPr>
        <w:t>. A kitisztult oldathoz vizet kell csöpögtetni addig, amíg leválik a csapadék.</w:t>
      </w:r>
    </w:p>
    <w:p w:rsidR="000D236E" w:rsidRDefault="000D236E" w:rsidP="00B101D6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3. Az 1-2. </w:t>
      </w:r>
      <w:r w:rsidRPr="00D068C7">
        <w:rPr>
          <w:rFonts w:ascii="Garamond" w:hAnsi="Garamond"/>
          <w:b/>
        </w:rPr>
        <w:t>lépéseket legalább egyszer meg kell ismételni.</w:t>
      </w:r>
    </w:p>
    <w:p w:rsidR="000D236E" w:rsidRPr="00D068C7" w:rsidRDefault="000D236E" w:rsidP="000D236E">
      <w:pPr>
        <w:rPr>
          <w:rFonts w:ascii="Garamond" w:hAnsi="Garamond"/>
          <w:b/>
        </w:rPr>
      </w:pPr>
    </w:p>
    <w:p w:rsidR="000D236E" w:rsidRDefault="000D236E" w:rsidP="000D236E">
      <w:pPr>
        <w:rPr>
          <w:rFonts w:ascii="Garamond" w:hAnsi="Garamond"/>
        </w:rPr>
      </w:pPr>
      <w:r>
        <w:rPr>
          <w:rFonts w:ascii="Garamond" w:hAnsi="Garamond"/>
        </w:rPr>
        <w:t>Tapasztalatok:</w:t>
      </w:r>
    </w:p>
    <w:p w:rsidR="000D236E" w:rsidRPr="000367A4" w:rsidRDefault="000D236E" w:rsidP="00DB4473">
      <w:pPr>
        <w:numPr>
          <w:ilvl w:val="0"/>
          <w:numId w:val="42"/>
        </w:numPr>
        <w:ind w:left="426"/>
        <w:jc w:val="both"/>
        <w:rPr>
          <w:rFonts w:ascii="Garamond" w:hAnsi="Garamond"/>
          <w:b/>
        </w:rPr>
      </w:pPr>
      <w:r w:rsidRPr="000367A4">
        <w:rPr>
          <w:rFonts w:ascii="Garamond" w:hAnsi="Garamond"/>
          <w:b/>
        </w:rPr>
        <w:t>Az 1 cm</w:t>
      </w:r>
      <w:r w:rsidRPr="000367A4">
        <w:rPr>
          <w:rFonts w:ascii="Garamond" w:hAnsi="Garamond"/>
          <w:b/>
          <w:vertAlign w:val="superscript"/>
        </w:rPr>
        <w:t>3</w:t>
      </w:r>
      <w:r w:rsidRPr="000367A4">
        <w:rPr>
          <w:rFonts w:ascii="Garamond" w:hAnsi="Garamond"/>
          <w:b/>
        </w:rPr>
        <w:t xml:space="preserve"> térfogatú </w:t>
      </w:r>
      <w:proofErr w:type="gramStart"/>
      <w:r w:rsidRPr="000367A4">
        <w:rPr>
          <w:rFonts w:ascii="Garamond" w:hAnsi="Garamond"/>
          <w:b/>
        </w:rPr>
        <w:t>bizmut(</w:t>
      </w:r>
      <w:proofErr w:type="gramEnd"/>
      <w:r w:rsidRPr="000367A4">
        <w:rPr>
          <w:rFonts w:ascii="Garamond" w:hAnsi="Garamond"/>
          <w:b/>
        </w:rPr>
        <w:t>III)</w:t>
      </w:r>
      <w:proofErr w:type="spellStart"/>
      <w:r w:rsidRPr="000367A4">
        <w:rPr>
          <w:rFonts w:ascii="Garamond" w:hAnsi="Garamond"/>
          <w:b/>
        </w:rPr>
        <w:t>-klorid-oldathoz</w:t>
      </w:r>
      <w:proofErr w:type="spellEnd"/>
      <w:r w:rsidRPr="000367A4">
        <w:rPr>
          <w:rFonts w:ascii="Garamond" w:hAnsi="Garamond"/>
          <w:b/>
        </w:rPr>
        <w:t xml:space="preserve"> kb. 10 csepp desztillált vizet kell adni ahhoz, hogy a fehér </w:t>
      </w:r>
      <w:proofErr w:type="spellStart"/>
      <w:r w:rsidRPr="000367A4">
        <w:rPr>
          <w:rFonts w:ascii="Garamond" w:hAnsi="Garamond"/>
          <w:b/>
        </w:rPr>
        <w:t>bizmut-oxiklorid</w:t>
      </w:r>
      <w:proofErr w:type="spellEnd"/>
      <w:r w:rsidRPr="000367A4">
        <w:rPr>
          <w:rFonts w:ascii="Garamond" w:hAnsi="Garamond"/>
          <w:b/>
        </w:rPr>
        <w:t xml:space="preserve"> csapadék leváljon.</w:t>
      </w:r>
    </w:p>
    <w:p w:rsidR="000D236E" w:rsidRPr="000367A4" w:rsidRDefault="000D236E" w:rsidP="00DB4473">
      <w:pPr>
        <w:numPr>
          <w:ilvl w:val="0"/>
          <w:numId w:val="42"/>
        </w:numPr>
        <w:ind w:left="426"/>
        <w:jc w:val="both"/>
        <w:rPr>
          <w:rFonts w:ascii="Garamond" w:hAnsi="Garamond"/>
          <w:b/>
        </w:rPr>
      </w:pPr>
      <w:r w:rsidRPr="000367A4">
        <w:rPr>
          <w:rFonts w:ascii="Garamond" w:hAnsi="Garamond"/>
          <w:b/>
        </w:rPr>
        <w:t>A következő lépésben kb. 9-10 csepp 2 mol/dm</w:t>
      </w:r>
      <w:r w:rsidRPr="000367A4">
        <w:rPr>
          <w:rFonts w:ascii="Garamond" w:hAnsi="Garamond"/>
          <w:b/>
          <w:vertAlign w:val="superscript"/>
        </w:rPr>
        <w:t>3</w:t>
      </w:r>
      <w:r w:rsidRPr="000367A4">
        <w:rPr>
          <w:rFonts w:ascii="Garamond" w:hAnsi="Garamond"/>
          <w:b/>
        </w:rPr>
        <w:t xml:space="preserve"> koncentrációjú sósavoldat hozzáadására kitisztul az oldat.</w:t>
      </w:r>
    </w:p>
    <w:p w:rsidR="000D236E" w:rsidRPr="000367A4" w:rsidRDefault="000D236E" w:rsidP="00DB4473">
      <w:pPr>
        <w:numPr>
          <w:ilvl w:val="0"/>
          <w:numId w:val="42"/>
        </w:numPr>
        <w:ind w:left="426"/>
        <w:jc w:val="both"/>
        <w:rPr>
          <w:rFonts w:ascii="Garamond" w:hAnsi="Garamond"/>
          <w:b/>
        </w:rPr>
      </w:pPr>
      <w:r w:rsidRPr="000367A4">
        <w:rPr>
          <w:rFonts w:ascii="Garamond" w:hAnsi="Garamond"/>
          <w:b/>
        </w:rPr>
        <w:t>Másodszor már. kb. 50 csepp desztillált víz hozzáadására válik le a fehér csapadék és kb. 25 csepp 2 mol/dm</w:t>
      </w:r>
      <w:r w:rsidRPr="000367A4">
        <w:rPr>
          <w:rFonts w:ascii="Garamond" w:hAnsi="Garamond"/>
          <w:b/>
          <w:vertAlign w:val="superscript"/>
        </w:rPr>
        <w:t>3</w:t>
      </w:r>
      <w:r w:rsidRPr="000367A4">
        <w:rPr>
          <w:rFonts w:ascii="Garamond" w:hAnsi="Garamond"/>
          <w:b/>
        </w:rPr>
        <w:t xml:space="preserve"> koncentrációjú sósavoldat hozzáadására tisztul ki ismét az oldat.</w:t>
      </w:r>
    </w:p>
    <w:p w:rsidR="000D236E" w:rsidRDefault="000D236E" w:rsidP="000D236E">
      <w:pPr>
        <w:rPr>
          <w:rFonts w:ascii="Garamond" w:hAnsi="Garamond"/>
          <w:b/>
        </w:rPr>
      </w:pPr>
    </w:p>
    <w:p w:rsidR="000D236E" w:rsidRPr="00B101D6" w:rsidRDefault="000D236E" w:rsidP="000D236E">
      <w:pPr>
        <w:rPr>
          <w:rFonts w:ascii="Garamond" w:hAnsi="Garamond"/>
          <w:b/>
        </w:rPr>
      </w:pPr>
      <w:r w:rsidRPr="00B101D6">
        <w:rPr>
          <w:rFonts w:ascii="Garamond" w:hAnsi="Garamond"/>
          <w:b/>
        </w:rPr>
        <w:t>Megjegyzések:</w:t>
      </w:r>
    </w:p>
    <w:p w:rsidR="000D236E" w:rsidRPr="00120B38" w:rsidRDefault="000D236E" w:rsidP="00B101D6">
      <w:pPr>
        <w:jc w:val="both"/>
        <w:rPr>
          <w:rFonts w:ascii="Garamond" w:hAnsi="Garamond"/>
        </w:rPr>
      </w:pPr>
      <w:r w:rsidRPr="00120B38">
        <w:rPr>
          <w:rFonts w:ascii="Garamond" w:hAnsi="Garamond"/>
        </w:rPr>
        <w:t xml:space="preserve">1. Felmerülhet, hogy </w:t>
      </w:r>
      <w:proofErr w:type="gramStart"/>
      <w:r w:rsidRPr="00120B38">
        <w:rPr>
          <w:rFonts w:ascii="Garamond" w:hAnsi="Garamond"/>
        </w:rPr>
        <w:t>bizmut(</w:t>
      </w:r>
      <w:proofErr w:type="gramEnd"/>
      <w:r w:rsidRPr="00120B38">
        <w:rPr>
          <w:rFonts w:ascii="Garamond" w:hAnsi="Garamond"/>
        </w:rPr>
        <w:t>III)</w:t>
      </w:r>
      <w:proofErr w:type="spellStart"/>
      <w:r w:rsidRPr="00120B38">
        <w:rPr>
          <w:rFonts w:ascii="Garamond" w:hAnsi="Garamond"/>
        </w:rPr>
        <w:t>-klorid</w:t>
      </w:r>
      <w:proofErr w:type="spellEnd"/>
      <w:r w:rsidRPr="00120B38">
        <w:rPr>
          <w:rFonts w:ascii="Garamond" w:hAnsi="Garamond"/>
        </w:rPr>
        <w:t xml:space="preserve"> hozzáadásával is eltolható lenne az egyensúly a termékek képződésének irányában. Azonban ez </w:t>
      </w:r>
      <w:proofErr w:type="gramStart"/>
      <w:r w:rsidRPr="00120B38">
        <w:rPr>
          <w:rFonts w:ascii="Garamond" w:hAnsi="Garamond"/>
        </w:rPr>
        <w:t>bizmut(</w:t>
      </w:r>
      <w:proofErr w:type="gramEnd"/>
      <w:r w:rsidRPr="00120B38">
        <w:rPr>
          <w:rFonts w:ascii="Garamond" w:hAnsi="Garamond"/>
        </w:rPr>
        <w:t>III)</w:t>
      </w:r>
      <w:proofErr w:type="spellStart"/>
      <w:r w:rsidRPr="00120B38">
        <w:rPr>
          <w:rFonts w:ascii="Garamond" w:hAnsi="Garamond"/>
        </w:rPr>
        <w:t>-klorid-oldat</w:t>
      </w:r>
      <w:proofErr w:type="spellEnd"/>
      <w:r w:rsidRPr="00120B38">
        <w:rPr>
          <w:rFonts w:ascii="Garamond" w:hAnsi="Garamond"/>
        </w:rPr>
        <w:t xml:space="preserve"> adagolásával nem valósítható meg, hiszen az oldat elég sok sósavat tartalmaz ahhoz, hogy oldatban tartsa a benne lévő bizmut(III)</w:t>
      </w:r>
      <w:proofErr w:type="spellStart"/>
      <w:r w:rsidRPr="00120B38">
        <w:rPr>
          <w:rFonts w:ascii="Garamond" w:hAnsi="Garamond"/>
        </w:rPr>
        <w:t>-ionokat</w:t>
      </w:r>
      <w:proofErr w:type="spellEnd"/>
      <w:r w:rsidRPr="00120B38">
        <w:rPr>
          <w:rFonts w:ascii="Garamond" w:hAnsi="Garamond"/>
        </w:rPr>
        <w:t>. Szilár</w:t>
      </w:r>
      <w:r>
        <w:rPr>
          <w:rFonts w:ascii="Garamond" w:hAnsi="Garamond"/>
        </w:rPr>
        <w:t>d</w:t>
      </w:r>
      <w:r w:rsidRPr="00120B38">
        <w:rPr>
          <w:rFonts w:ascii="Garamond" w:hAnsi="Garamond"/>
        </w:rPr>
        <w:t xml:space="preserve"> </w:t>
      </w:r>
      <w:proofErr w:type="gramStart"/>
      <w:r w:rsidRPr="00120B38">
        <w:rPr>
          <w:rFonts w:ascii="Garamond" w:hAnsi="Garamond"/>
        </w:rPr>
        <w:t>bizmut(</w:t>
      </w:r>
      <w:proofErr w:type="gramEnd"/>
      <w:r w:rsidRPr="00120B38">
        <w:rPr>
          <w:rFonts w:ascii="Garamond" w:hAnsi="Garamond"/>
        </w:rPr>
        <w:t>III)</w:t>
      </w:r>
      <w:proofErr w:type="spellStart"/>
      <w:r w:rsidRPr="00120B38">
        <w:rPr>
          <w:rFonts w:ascii="Garamond" w:hAnsi="Garamond"/>
        </w:rPr>
        <w:t>-klorid</w:t>
      </w:r>
      <w:proofErr w:type="spellEnd"/>
      <w:r w:rsidRPr="00120B38">
        <w:rPr>
          <w:rFonts w:ascii="Garamond" w:hAnsi="Garamond"/>
        </w:rPr>
        <w:t xml:space="preserve"> adagolását viszont csak elméletben érdemes megbeszélni, mivel a vegyület nagyon mérgező, és el kell kerülni a sok veszélyes hulladék keletkezését.</w:t>
      </w:r>
    </w:p>
    <w:p w:rsidR="000D236E" w:rsidRDefault="000D236E" w:rsidP="00B101D6">
      <w:pPr>
        <w:jc w:val="both"/>
        <w:rPr>
          <w:rFonts w:ascii="Garamond" w:hAnsi="Garamond"/>
        </w:rPr>
      </w:pPr>
      <w:r w:rsidRPr="00120B38">
        <w:rPr>
          <w:rFonts w:ascii="Garamond" w:hAnsi="Garamond"/>
        </w:rPr>
        <w:t>2. Felvetődhet esetleg az</w:t>
      </w:r>
      <w:r>
        <w:rPr>
          <w:rFonts w:ascii="Garamond" w:hAnsi="Garamond"/>
        </w:rPr>
        <w:t xml:space="preserve"> az ötlet</w:t>
      </w:r>
      <w:r w:rsidRPr="00120B38">
        <w:rPr>
          <w:rFonts w:ascii="Garamond" w:hAnsi="Garamond"/>
        </w:rPr>
        <w:t xml:space="preserve"> is, hogy a sósav mellett a másik termék, a </w:t>
      </w:r>
      <w:proofErr w:type="spellStart"/>
      <w:r w:rsidRPr="00120B38">
        <w:rPr>
          <w:rFonts w:ascii="Garamond" w:hAnsi="Garamond"/>
        </w:rPr>
        <w:t>bizmut-oxiklorid</w:t>
      </w:r>
      <w:proofErr w:type="spellEnd"/>
      <w:r w:rsidRPr="00120B38">
        <w:rPr>
          <w:rFonts w:ascii="Garamond" w:hAnsi="Garamond"/>
        </w:rPr>
        <w:t xml:space="preserve"> adagolásával is meg lehetne próbálni eltolni az egyensúlyt a kiindulási anyagok képződése irányában. Azonban az nem </w:t>
      </w:r>
      <w:r>
        <w:rPr>
          <w:rFonts w:ascii="Garamond" w:hAnsi="Garamond"/>
        </w:rPr>
        <w:t xml:space="preserve">vezet </w:t>
      </w:r>
      <w:r w:rsidRPr="00120B38">
        <w:rPr>
          <w:rFonts w:ascii="Garamond" w:hAnsi="Garamond"/>
        </w:rPr>
        <w:t>látványos</w:t>
      </w:r>
      <w:r>
        <w:rPr>
          <w:rFonts w:ascii="Garamond" w:hAnsi="Garamond"/>
        </w:rPr>
        <w:t xml:space="preserve"> eredményre</w:t>
      </w:r>
      <w:r w:rsidRPr="00120B38">
        <w:rPr>
          <w:rFonts w:ascii="Garamond" w:hAnsi="Garamond"/>
        </w:rPr>
        <w:t>, ha a fehér csapadék egy része feloldódik az oldatban már ott lévő sósavban.</w:t>
      </w:r>
    </w:p>
    <w:p w:rsidR="000D236E" w:rsidRPr="00120B38" w:rsidRDefault="000D236E" w:rsidP="00B101D6">
      <w:pPr>
        <w:jc w:val="both"/>
        <w:rPr>
          <w:rFonts w:ascii="Garamond" w:hAnsi="Garamond"/>
        </w:rPr>
      </w:pPr>
      <w:r>
        <w:rPr>
          <w:rFonts w:ascii="Garamond" w:hAnsi="Garamond"/>
        </w:rPr>
        <w:t>3. A szén-dioxid és víz kettős (fizikai és kémiai) egyensúlyának szétválasztása a tananyag e részében nem szükséges, mert nagyon bonyolulttá tenné a magyarázatot. Később, a szervetlen kémia tanításakor kell erre kitérni.</w:t>
      </w:r>
    </w:p>
    <w:p w:rsidR="000D236E" w:rsidRPr="00791256" w:rsidRDefault="000D236E" w:rsidP="000D236E">
      <w:pPr>
        <w:rPr>
          <w:rFonts w:ascii="Garamond" w:hAnsi="Garamond"/>
        </w:rPr>
      </w:pPr>
    </w:p>
    <w:p w:rsidR="000D236E" w:rsidRDefault="000D236E" w:rsidP="000D236E">
      <w:pPr>
        <w:rPr>
          <w:rFonts w:ascii="Garamond" w:hAnsi="Garamond"/>
        </w:rPr>
      </w:pPr>
    </w:p>
    <w:p w:rsidR="000D236E" w:rsidRDefault="000D236E" w:rsidP="000D236E">
      <w:pPr>
        <w:rPr>
          <w:rFonts w:ascii="Garamond" w:hAnsi="Garamond"/>
        </w:rPr>
        <w:sectPr w:rsidR="000D236E" w:rsidSect="00670E5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004" w:type="dxa"/>
        <w:jc w:val="center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7"/>
        <w:gridCol w:w="24"/>
        <w:gridCol w:w="655"/>
        <w:gridCol w:w="283"/>
        <w:gridCol w:w="999"/>
        <w:gridCol w:w="738"/>
        <w:gridCol w:w="692"/>
        <w:gridCol w:w="555"/>
        <w:gridCol w:w="283"/>
        <w:gridCol w:w="680"/>
        <w:gridCol w:w="5148"/>
      </w:tblGrid>
      <w:tr w:rsidR="000D236E" w:rsidRPr="00253F25" w:rsidTr="00A7157C">
        <w:trPr>
          <w:gridBefore w:val="1"/>
          <w:gridAfter w:val="1"/>
          <w:wBefore w:w="3947" w:type="dxa"/>
          <w:wAfter w:w="5148" w:type="dxa"/>
          <w:jc w:val="center"/>
        </w:trPr>
        <w:tc>
          <w:tcPr>
            <w:tcW w:w="679" w:type="dxa"/>
            <w:gridSpan w:val="2"/>
            <w:vAlign w:val="center"/>
          </w:tcPr>
          <w:p w:rsidR="000D236E" w:rsidRPr="00253F25" w:rsidRDefault="000D236E" w:rsidP="00670E54">
            <w:pPr>
              <w:jc w:val="center"/>
              <w:rPr>
                <w:rFonts w:ascii="Garamond" w:hAnsi="Garamond"/>
              </w:rPr>
            </w:pPr>
            <w:r w:rsidRPr="007F193A">
              <w:rPr>
                <w:rFonts w:ascii="Garamond" w:hAnsi="Garamond"/>
              </w:rPr>
              <w:lastRenderedPageBreak/>
              <w:t>BiCl</w:t>
            </w:r>
            <w:r w:rsidRPr="007F193A">
              <w:rPr>
                <w:rFonts w:ascii="Garamond" w:hAnsi="Garamond"/>
                <w:vertAlign w:val="subscript"/>
              </w:rPr>
              <w:t>3</w:t>
            </w:r>
          </w:p>
        </w:tc>
        <w:tc>
          <w:tcPr>
            <w:tcW w:w="283" w:type="dxa"/>
            <w:vAlign w:val="center"/>
          </w:tcPr>
          <w:p w:rsidR="000D236E" w:rsidRPr="00253F25" w:rsidRDefault="000D236E" w:rsidP="00670E54">
            <w:pPr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+</w:t>
            </w:r>
          </w:p>
        </w:tc>
        <w:tc>
          <w:tcPr>
            <w:tcW w:w="999" w:type="dxa"/>
            <w:vAlign w:val="center"/>
          </w:tcPr>
          <w:p w:rsidR="000D236E" w:rsidRPr="00253F25" w:rsidRDefault="000D236E" w:rsidP="00670E54">
            <w:pPr>
              <w:jc w:val="center"/>
              <w:rPr>
                <w:rFonts w:ascii="Garamond" w:hAnsi="Garamond"/>
              </w:rPr>
            </w:pPr>
            <w:r w:rsidRPr="007F193A">
              <w:rPr>
                <w:rFonts w:ascii="Garamond" w:hAnsi="Garamond"/>
              </w:rPr>
              <w:t>H</w:t>
            </w:r>
            <w:r w:rsidRPr="007F193A">
              <w:rPr>
                <w:rFonts w:ascii="Garamond" w:hAnsi="Garamond"/>
                <w:vertAlign w:val="subscript"/>
              </w:rPr>
              <w:t>2</w:t>
            </w:r>
            <w:r w:rsidRPr="007F193A">
              <w:rPr>
                <w:rFonts w:ascii="Garamond" w:hAnsi="Garamond"/>
              </w:rPr>
              <w:t>O</w:t>
            </w:r>
          </w:p>
        </w:tc>
        <w:tc>
          <w:tcPr>
            <w:tcW w:w="738" w:type="dxa"/>
            <w:vAlign w:val="center"/>
          </w:tcPr>
          <w:p w:rsidR="000D236E" w:rsidRPr="00253F25" w:rsidRDefault="000D236E" w:rsidP="00670E54">
            <w:pPr>
              <w:jc w:val="center"/>
              <w:rPr>
                <w:rFonts w:ascii="Garamond" w:hAnsi="Garamond"/>
              </w:rPr>
            </w:pPr>
            <w:r w:rsidRPr="00253F25">
              <w:rPr>
                <w:rFonts w:ascii="Cambria Math" w:hAnsi="Cambria Math" w:cs="Cambria Math"/>
                <w:noProof/>
              </w:rPr>
              <w:t>⇌</w:t>
            </w:r>
          </w:p>
        </w:tc>
        <w:tc>
          <w:tcPr>
            <w:tcW w:w="1247" w:type="dxa"/>
            <w:gridSpan w:val="2"/>
            <w:vAlign w:val="center"/>
          </w:tcPr>
          <w:p w:rsidR="000D236E" w:rsidRPr="00253F25" w:rsidRDefault="000D236E" w:rsidP="00670E54">
            <w:pPr>
              <w:jc w:val="center"/>
              <w:rPr>
                <w:rFonts w:ascii="Garamond" w:hAnsi="Garamond"/>
              </w:rPr>
            </w:pPr>
            <w:r w:rsidRPr="007F193A">
              <w:rPr>
                <w:rFonts w:ascii="Garamond" w:hAnsi="Garamond" w:cs="Cambria Math"/>
                <w:noProof/>
                <w:u w:val="single"/>
              </w:rPr>
              <w:t>BiOCl</w:t>
            </w:r>
          </w:p>
        </w:tc>
        <w:tc>
          <w:tcPr>
            <w:tcW w:w="283" w:type="dxa"/>
            <w:vAlign w:val="center"/>
          </w:tcPr>
          <w:p w:rsidR="000D236E" w:rsidRPr="00253F25" w:rsidRDefault="000D236E" w:rsidP="00670E54">
            <w:pPr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+</w:t>
            </w:r>
          </w:p>
        </w:tc>
        <w:tc>
          <w:tcPr>
            <w:tcW w:w="680" w:type="dxa"/>
            <w:vAlign w:val="center"/>
          </w:tcPr>
          <w:p w:rsidR="000D236E" w:rsidRPr="00253F25" w:rsidRDefault="000D236E" w:rsidP="00670E54">
            <w:pPr>
              <w:jc w:val="center"/>
              <w:rPr>
                <w:rFonts w:ascii="Garamond" w:hAnsi="Garamond"/>
              </w:rPr>
            </w:pPr>
            <w:r w:rsidRPr="007F193A">
              <w:rPr>
                <w:rFonts w:ascii="Garamond" w:hAnsi="Garamond" w:cs="Cambria Math"/>
                <w:noProof/>
              </w:rPr>
              <w:t>HCl</w:t>
            </w:r>
          </w:p>
        </w:tc>
      </w:tr>
      <w:tr w:rsidR="000D236E" w:rsidRPr="00253F25" w:rsidTr="00A7157C">
        <w:trPr>
          <w:gridBefore w:val="1"/>
          <w:gridAfter w:val="1"/>
          <w:wBefore w:w="3947" w:type="dxa"/>
          <w:wAfter w:w="5148" w:type="dxa"/>
          <w:jc w:val="center"/>
        </w:trPr>
        <w:tc>
          <w:tcPr>
            <w:tcW w:w="679" w:type="dxa"/>
            <w:gridSpan w:val="2"/>
            <w:vAlign w:val="center"/>
          </w:tcPr>
          <w:p w:rsidR="000D236E" w:rsidRPr="00253F25" w:rsidRDefault="000D236E" w:rsidP="00670E5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83" w:type="dxa"/>
            <w:vAlign w:val="center"/>
          </w:tcPr>
          <w:p w:rsidR="000D236E" w:rsidRPr="00253F25" w:rsidRDefault="000D236E" w:rsidP="00670E5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99" w:type="dxa"/>
            <w:vAlign w:val="center"/>
          </w:tcPr>
          <w:p w:rsidR="000D236E" w:rsidRPr="00253F25" w:rsidRDefault="000D236E" w:rsidP="00670E5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38" w:type="dxa"/>
            <w:vAlign w:val="center"/>
          </w:tcPr>
          <w:p w:rsidR="000D236E" w:rsidRPr="00253F25" w:rsidRDefault="000D236E" w:rsidP="00670E5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0D236E" w:rsidRPr="00253F25" w:rsidRDefault="000D236E" w:rsidP="00670E5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fehér csapadék</w:t>
            </w:r>
          </w:p>
        </w:tc>
        <w:tc>
          <w:tcPr>
            <w:tcW w:w="283" w:type="dxa"/>
            <w:vAlign w:val="center"/>
          </w:tcPr>
          <w:p w:rsidR="000D236E" w:rsidRPr="00253F25" w:rsidRDefault="000D236E" w:rsidP="00670E5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80" w:type="dxa"/>
            <w:vAlign w:val="center"/>
          </w:tcPr>
          <w:p w:rsidR="000D236E" w:rsidRPr="00253F25" w:rsidRDefault="000D236E" w:rsidP="00670E54">
            <w:pPr>
              <w:jc w:val="center"/>
              <w:rPr>
                <w:rFonts w:ascii="Garamond" w:hAnsi="Garamond"/>
              </w:rPr>
            </w:pPr>
          </w:p>
        </w:tc>
      </w:tr>
      <w:tr w:rsidR="000D236E" w:rsidRPr="00253F25" w:rsidTr="00A715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71" w:type="dxa"/>
            <w:gridSpan w:val="2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külső hatás:</w:t>
            </w:r>
          </w:p>
        </w:tc>
        <w:tc>
          <w:tcPr>
            <w:tcW w:w="3367" w:type="dxa"/>
            <w:gridSpan w:val="5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tapasztalat:</w:t>
            </w:r>
          </w:p>
        </w:tc>
        <w:tc>
          <w:tcPr>
            <w:tcW w:w="6666" w:type="dxa"/>
            <w:gridSpan w:val="4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magyarázat:</w:t>
            </w:r>
          </w:p>
        </w:tc>
      </w:tr>
      <w:tr w:rsidR="000D236E" w:rsidRPr="00253F25" w:rsidTr="00A715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3971" w:type="dxa"/>
            <w:gridSpan w:val="2"/>
            <w:vAlign w:val="center"/>
          </w:tcPr>
          <w:p w:rsidR="000D236E" w:rsidRPr="00D05E5F" w:rsidRDefault="000D236E" w:rsidP="00670E54">
            <w:pPr>
              <w:rPr>
                <w:rFonts w:ascii="Garamond" w:hAnsi="Garamond"/>
                <w:b/>
              </w:rPr>
            </w:pPr>
            <w:r w:rsidRPr="00D05E5F">
              <w:rPr>
                <w:rFonts w:ascii="Garamond" w:hAnsi="Garamond"/>
                <w:b/>
              </w:rPr>
              <w:t>+ H</w:t>
            </w:r>
            <w:r w:rsidRPr="00D05E5F">
              <w:rPr>
                <w:rFonts w:ascii="Garamond" w:hAnsi="Garamond"/>
                <w:b/>
                <w:vertAlign w:val="subscript"/>
              </w:rPr>
              <w:t>2</w:t>
            </w:r>
            <w:r w:rsidRPr="00D05E5F">
              <w:rPr>
                <w:rFonts w:ascii="Garamond" w:hAnsi="Garamond"/>
                <w:b/>
              </w:rPr>
              <w:t>O</w:t>
            </w:r>
          </w:p>
        </w:tc>
        <w:tc>
          <w:tcPr>
            <w:tcW w:w="3367" w:type="dxa"/>
            <w:gridSpan w:val="5"/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fehér csapadék</w:t>
            </w:r>
          </w:p>
        </w:tc>
        <w:tc>
          <w:tcPr>
            <w:tcW w:w="6666" w:type="dxa"/>
            <w:gridSpan w:val="4"/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 kiindulási anyag koncentrációjának növekedése hatására az egyensúly a termék képződésének irányába tolódik el</w:t>
            </w:r>
          </w:p>
        </w:tc>
      </w:tr>
      <w:tr w:rsidR="000D236E" w:rsidRPr="00253F25" w:rsidTr="00A715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3971" w:type="dxa"/>
            <w:gridSpan w:val="2"/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+ </w:t>
            </w:r>
            <w:proofErr w:type="spellStart"/>
            <w:r>
              <w:rPr>
                <w:rFonts w:ascii="Garamond" w:hAnsi="Garamond"/>
                <w:b/>
              </w:rPr>
              <w:t>HCl</w:t>
            </w:r>
            <w:proofErr w:type="spellEnd"/>
          </w:p>
        </w:tc>
        <w:tc>
          <w:tcPr>
            <w:tcW w:w="3367" w:type="dxa"/>
            <w:gridSpan w:val="5"/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 csapadék feloldódik</w:t>
            </w:r>
          </w:p>
        </w:tc>
        <w:tc>
          <w:tcPr>
            <w:tcW w:w="6666" w:type="dxa"/>
            <w:gridSpan w:val="4"/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 termék koncentrációjának növekedése hatására az egyensúly a kiindulási anyagok képződésének irányába tolódik el</w:t>
            </w:r>
          </w:p>
        </w:tc>
      </w:tr>
      <w:tr w:rsidR="000D236E" w:rsidRPr="00253F25" w:rsidTr="00A715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3971" w:type="dxa"/>
            <w:gridSpan w:val="2"/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  <w:r w:rsidRPr="00D05E5F">
              <w:rPr>
                <w:rFonts w:ascii="Garamond" w:hAnsi="Garamond"/>
                <w:b/>
              </w:rPr>
              <w:t>+ H</w:t>
            </w:r>
            <w:r w:rsidRPr="00D05E5F">
              <w:rPr>
                <w:rFonts w:ascii="Garamond" w:hAnsi="Garamond"/>
                <w:b/>
                <w:vertAlign w:val="subscript"/>
              </w:rPr>
              <w:t>2</w:t>
            </w:r>
            <w:r w:rsidRPr="00D05E5F">
              <w:rPr>
                <w:rFonts w:ascii="Garamond" w:hAnsi="Garamond"/>
                <w:b/>
              </w:rPr>
              <w:t>O</w:t>
            </w:r>
          </w:p>
        </w:tc>
        <w:tc>
          <w:tcPr>
            <w:tcW w:w="3367" w:type="dxa"/>
            <w:gridSpan w:val="5"/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fehér csapadék</w:t>
            </w:r>
          </w:p>
        </w:tc>
        <w:tc>
          <w:tcPr>
            <w:tcW w:w="6666" w:type="dxa"/>
            <w:gridSpan w:val="4"/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 kiindulási anyag koncentrációjának növekedése hatására az egyensúly a termék képződésének irányába tolódik el (stb.)</w:t>
            </w:r>
          </w:p>
        </w:tc>
      </w:tr>
    </w:tbl>
    <w:p w:rsidR="000D236E" w:rsidRPr="000832DF" w:rsidRDefault="000D236E" w:rsidP="000D236E">
      <w:pPr>
        <w:rPr>
          <w:rFonts w:ascii="Garamond" w:hAnsi="Garamond"/>
        </w:rPr>
      </w:pPr>
    </w:p>
    <w:tbl>
      <w:tblPr>
        <w:tblW w:w="14287" w:type="dxa"/>
        <w:jc w:val="center"/>
        <w:tblLook w:val="04A0" w:firstRow="1" w:lastRow="0" w:firstColumn="1" w:lastColumn="0" w:noHBand="0" w:noVBand="1"/>
      </w:tblPr>
      <w:tblGrid>
        <w:gridCol w:w="3262"/>
        <w:gridCol w:w="709"/>
        <w:gridCol w:w="1207"/>
        <w:gridCol w:w="564"/>
        <w:gridCol w:w="1239"/>
        <w:gridCol w:w="357"/>
        <w:gridCol w:w="759"/>
        <w:gridCol w:w="1911"/>
        <w:gridCol w:w="564"/>
        <w:gridCol w:w="1237"/>
        <w:gridCol w:w="2478"/>
      </w:tblGrid>
      <w:tr w:rsidR="000D236E" w:rsidRPr="00253F25" w:rsidTr="00A7157C">
        <w:trPr>
          <w:gridBefore w:val="1"/>
          <w:gridAfter w:val="1"/>
          <w:wBefore w:w="3262" w:type="dxa"/>
          <w:wAfter w:w="2478" w:type="dxa"/>
          <w:jc w:val="center"/>
        </w:trPr>
        <w:tc>
          <w:tcPr>
            <w:tcW w:w="1916" w:type="dxa"/>
            <w:gridSpan w:val="2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56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239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116" w:type="dxa"/>
            <w:gridSpan w:val="2"/>
            <w:vAlign w:val="bottom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exoterm</w:t>
            </w:r>
          </w:p>
        </w:tc>
        <w:tc>
          <w:tcPr>
            <w:tcW w:w="1911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56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237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</w:tr>
      <w:tr w:rsidR="000D236E" w:rsidRPr="00253F25" w:rsidTr="00A7157C">
        <w:trPr>
          <w:gridBefore w:val="1"/>
          <w:gridAfter w:val="1"/>
          <w:wBefore w:w="3262" w:type="dxa"/>
          <w:wAfter w:w="2478" w:type="dxa"/>
          <w:jc w:val="center"/>
        </w:trPr>
        <w:tc>
          <w:tcPr>
            <w:tcW w:w="1916" w:type="dxa"/>
            <w:gridSpan w:val="2"/>
            <w:vAlign w:val="center"/>
          </w:tcPr>
          <w:p w:rsidR="000D236E" w:rsidRPr="00123057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  <w:vertAlign w:val="superscript"/>
              </w:rPr>
            </w:pPr>
            <w:r>
              <w:rPr>
                <w:rFonts w:ascii="Garamond" w:hAnsi="Garamond"/>
              </w:rPr>
              <w:t>Co</w:t>
            </w:r>
            <w:r>
              <w:rPr>
                <w:rFonts w:ascii="Garamond" w:hAnsi="Garamond"/>
                <w:vertAlign w:val="superscript"/>
              </w:rPr>
              <w:t>2+</w:t>
            </w:r>
          </w:p>
        </w:tc>
        <w:tc>
          <w:tcPr>
            <w:tcW w:w="56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+</w:t>
            </w:r>
          </w:p>
        </w:tc>
        <w:tc>
          <w:tcPr>
            <w:tcW w:w="1239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6 H</w:t>
            </w:r>
            <w:r w:rsidRPr="00253F25">
              <w:rPr>
                <w:rFonts w:ascii="Garamond" w:hAnsi="Garamond"/>
                <w:vertAlign w:val="subscript"/>
              </w:rPr>
              <w:t>2</w:t>
            </w:r>
            <w:r w:rsidRPr="00253F25">
              <w:rPr>
                <w:rFonts w:ascii="Garamond" w:hAnsi="Garamond"/>
              </w:rPr>
              <w:t>O</w:t>
            </w:r>
          </w:p>
        </w:tc>
        <w:tc>
          <w:tcPr>
            <w:tcW w:w="1116" w:type="dxa"/>
            <w:gridSpan w:val="2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Cambria Math" w:hAnsi="Cambria Math" w:cs="Cambria Math"/>
              </w:rPr>
              <w:t>⇌</w:t>
            </w:r>
          </w:p>
        </w:tc>
        <w:tc>
          <w:tcPr>
            <w:tcW w:w="1911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[</w:t>
            </w:r>
            <w:proofErr w:type="spellStart"/>
            <w:proofErr w:type="gramStart"/>
            <w:r w:rsidRPr="00253F25">
              <w:rPr>
                <w:rFonts w:ascii="Garamond" w:hAnsi="Garamond"/>
              </w:rPr>
              <w:t>Co</w:t>
            </w:r>
            <w:proofErr w:type="spellEnd"/>
            <w:r w:rsidRPr="00253F25">
              <w:rPr>
                <w:rFonts w:ascii="Garamond" w:hAnsi="Garamond"/>
              </w:rPr>
              <w:t>(</w:t>
            </w:r>
            <w:proofErr w:type="gramEnd"/>
            <w:r w:rsidRPr="00253F25">
              <w:rPr>
                <w:rFonts w:ascii="Garamond" w:hAnsi="Garamond"/>
              </w:rPr>
              <w:t>H</w:t>
            </w:r>
            <w:r w:rsidRPr="00253F25">
              <w:rPr>
                <w:rFonts w:ascii="Garamond" w:hAnsi="Garamond"/>
                <w:vertAlign w:val="subscript"/>
              </w:rPr>
              <w:t>2</w:t>
            </w:r>
            <w:r w:rsidRPr="00253F25">
              <w:rPr>
                <w:rFonts w:ascii="Garamond" w:hAnsi="Garamond"/>
              </w:rPr>
              <w:t>O)</w:t>
            </w:r>
            <w:r w:rsidRPr="00253F25">
              <w:rPr>
                <w:rFonts w:ascii="Garamond" w:hAnsi="Garamond"/>
                <w:vertAlign w:val="subscript"/>
              </w:rPr>
              <w:t>6</w:t>
            </w:r>
            <w:r w:rsidRPr="00253F25">
              <w:rPr>
                <w:rFonts w:ascii="Garamond" w:hAnsi="Garamond"/>
              </w:rPr>
              <w:t>]</w:t>
            </w:r>
            <w:r w:rsidRPr="00253F25">
              <w:rPr>
                <w:rFonts w:ascii="Garamond" w:hAnsi="Garamond"/>
                <w:vertAlign w:val="superscript"/>
              </w:rPr>
              <w:t>2+</w:t>
            </w:r>
          </w:p>
        </w:tc>
        <w:tc>
          <w:tcPr>
            <w:tcW w:w="56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237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</w:tr>
      <w:tr w:rsidR="000D236E" w:rsidRPr="00253F25" w:rsidTr="00A7157C">
        <w:trPr>
          <w:gridBefore w:val="1"/>
          <w:gridAfter w:val="1"/>
          <w:wBefore w:w="3262" w:type="dxa"/>
          <w:wAfter w:w="2478" w:type="dxa"/>
          <w:jc w:val="center"/>
        </w:trPr>
        <w:tc>
          <w:tcPr>
            <w:tcW w:w="1916" w:type="dxa"/>
            <w:gridSpan w:val="2"/>
            <w:vAlign w:val="center"/>
          </w:tcPr>
          <w:p w:rsidR="000D236E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kobalt-klorid</w:t>
            </w:r>
          </w:p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alkoholos oldata</w:t>
            </w:r>
          </w:p>
        </w:tc>
        <w:tc>
          <w:tcPr>
            <w:tcW w:w="56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239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116" w:type="dxa"/>
            <w:gridSpan w:val="2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endoterm</w:t>
            </w:r>
          </w:p>
        </w:tc>
        <w:tc>
          <w:tcPr>
            <w:tcW w:w="1911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56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237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</w:tr>
      <w:tr w:rsidR="000D236E" w:rsidRPr="00253F25" w:rsidTr="00A7157C">
        <w:trPr>
          <w:gridBefore w:val="1"/>
          <w:gridAfter w:val="1"/>
          <w:wBefore w:w="3262" w:type="dxa"/>
          <w:wAfter w:w="2478" w:type="dxa"/>
          <w:jc w:val="center"/>
        </w:trPr>
        <w:tc>
          <w:tcPr>
            <w:tcW w:w="1916" w:type="dxa"/>
            <w:gridSpan w:val="2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kék</w:t>
            </w:r>
          </w:p>
        </w:tc>
        <w:tc>
          <w:tcPr>
            <w:tcW w:w="56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239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911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rózsaszín</w:t>
            </w:r>
          </w:p>
        </w:tc>
        <w:tc>
          <w:tcPr>
            <w:tcW w:w="56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237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</w:tr>
      <w:tr w:rsidR="000D236E" w:rsidRPr="00253F25" w:rsidTr="00A715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71" w:type="dxa"/>
            <w:gridSpan w:val="2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külső hatás:</w:t>
            </w:r>
          </w:p>
        </w:tc>
        <w:tc>
          <w:tcPr>
            <w:tcW w:w="3367" w:type="dxa"/>
            <w:gridSpan w:val="4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tapasztalat:</w:t>
            </w:r>
          </w:p>
        </w:tc>
        <w:tc>
          <w:tcPr>
            <w:tcW w:w="6949" w:type="dxa"/>
            <w:gridSpan w:val="5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magyarázat:</w:t>
            </w:r>
          </w:p>
        </w:tc>
      </w:tr>
      <w:tr w:rsidR="000D236E" w:rsidRPr="00253F25" w:rsidTr="00A715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3971" w:type="dxa"/>
            <w:gridSpan w:val="2"/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  <w:r w:rsidRPr="00253F25">
              <w:rPr>
                <w:rFonts w:ascii="Garamond" w:hAnsi="Garamond"/>
                <w:b/>
              </w:rPr>
              <w:t>melegítés</w:t>
            </w:r>
          </w:p>
        </w:tc>
        <w:tc>
          <w:tcPr>
            <w:tcW w:w="3367" w:type="dxa"/>
            <w:gridSpan w:val="4"/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  <w:r w:rsidRPr="00253F25">
              <w:rPr>
                <w:rFonts w:ascii="Garamond" w:hAnsi="Garamond"/>
                <w:b/>
              </w:rPr>
              <w:t>az egyensúlyi rendszer színe a kék felé tolódott</w:t>
            </w:r>
          </w:p>
        </w:tc>
        <w:tc>
          <w:tcPr>
            <w:tcW w:w="6949" w:type="dxa"/>
            <w:gridSpan w:val="5"/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  <w:r w:rsidRPr="00253F25">
              <w:rPr>
                <w:rFonts w:ascii="Garamond" w:hAnsi="Garamond"/>
                <w:b/>
              </w:rPr>
              <w:t>melegítés hatására az egyensúly az endoterm részfolyamat irányába tolódik el</w:t>
            </w:r>
          </w:p>
        </w:tc>
      </w:tr>
      <w:tr w:rsidR="000D236E" w:rsidRPr="00253F25" w:rsidTr="00A715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3971" w:type="dxa"/>
            <w:gridSpan w:val="2"/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  <w:r w:rsidRPr="00253F25">
              <w:rPr>
                <w:rFonts w:ascii="Garamond" w:hAnsi="Garamond"/>
                <w:b/>
              </w:rPr>
              <w:t>hűtés</w:t>
            </w:r>
          </w:p>
        </w:tc>
        <w:tc>
          <w:tcPr>
            <w:tcW w:w="3367" w:type="dxa"/>
            <w:gridSpan w:val="4"/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  <w:r w:rsidRPr="00253F25">
              <w:rPr>
                <w:rFonts w:ascii="Garamond" w:hAnsi="Garamond"/>
                <w:b/>
              </w:rPr>
              <w:t>az egyensúlyi rendszer színe a rózsaszín felé tolódott</w:t>
            </w:r>
          </w:p>
        </w:tc>
        <w:tc>
          <w:tcPr>
            <w:tcW w:w="6949" w:type="dxa"/>
            <w:gridSpan w:val="5"/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  <w:r w:rsidRPr="00253F25">
              <w:rPr>
                <w:rFonts w:ascii="Garamond" w:hAnsi="Garamond"/>
                <w:b/>
              </w:rPr>
              <w:t>hűtés hatására az egyensúly az exoterm részfolyamat irányába tolódik el</w:t>
            </w:r>
          </w:p>
        </w:tc>
      </w:tr>
    </w:tbl>
    <w:p w:rsidR="000D236E" w:rsidRPr="000832DF" w:rsidRDefault="000D236E" w:rsidP="000D236E">
      <w:pPr>
        <w:rPr>
          <w:rFonts w:ascii="Garamond" w:hAnsi="Garamond"/>
        </w:rPr>
      </w:pPr>
    </w:p>
    <w:tbl>
      <w:tblPr>
        <w:tblW w:w="14287" w:type="dxa"/>
        <w:jc w:val="center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1"/>
        <w:gridCol w:w="992"/>
        <w:gridCol w:w="680"/>
        <w:gridCol w:w="397"/>
        <w:gridCol w:w="680"/>
        <w:gridCol w:w="454"/>
        <w:gridCol w:w="164"/>
        <w:gridCol w:w="856"/>
        <w:gridCol w:w="6093"/>
      </w:tblGrid>
      <w:tr w:rsidR="000D236E" w:rsidRPr="00253F25" w:rsidTr="00A7157C">
        <w:trPr>
          <w:gridBefore w:val="2"/>
          <w:gridAfter w:val="1"/>
          <w:wBefore w:w="4963" w:type="dxa"/>
          <w:wAfter w:w="6093" w:type="dxa"/>
          <w:jc w:val="center"/>
        </w:trPr>
        <w:tc>
          <w:tcPr>
            <w:tcW w:w="680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  <w:vertAlign w:val="subscript"/>
              </w:rPr>
            </w:pPr>
            <w:r w:rsidRPr="00253F25">
              <w:rPr>
                <w:rFonts w:ascii="Garamond" w:hAnsi="Garamond"/>
              </w:rPr>
              <w:t>CO</w:t>
            </w:r>
            <w:r w:rsidRPr="00253F25">
              <w:rPr>
                <w:rFonts w:ascii="Garamond" w:hAnsi="Garamond"/>
                <w:vertAlign w:val="subscript"/>
              </w:rPr>
              <w:t>2</w:t>
            </w:r>
          </w:p>
        </w:tc>
        <w:tc>
          <w:tcPr>
            <w:tcW w:w="397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+</w:t>
            </w:r>
          </w:p>
        </w:tc>
        <w:tc>
          <w:tcPr>
            <w:tcW w:w="680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  <w:vertAlign w:val="subscript"/>
              </w:rPr>
            </w:pPr>
            <w:r w:rsidRPr="00253F25">
              <w:rPr>
                <w:rFonts w:ascii="Garamond" w:hAnsi="Garamond"/>
              </w:rPr>
              <w:t>H</w:t>
            </w:r>
            <w:r w:rsidRPr="00253F25">
              <w:rPr>
                <w:rFonts w:ascii="Garamond" w:hAnsi="Garamond"/>
                <w:vertAlign w:val="subscript"/>
              </w:rPr>
              <w:t>2</w:t>
            </w:r>
            <w:r>
              <w:rPr>
                <w:rFonts w:ascii="Garamond" w:hAnsi="Garamond"/>
              </w:rPr>
              <w:t>O</w:t>
            </w:r>
          </w:p>
        </w:tc>
        <w:tc>
          <w:tcPr>
            <w:tcW w:w="45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Cambria Math" w:hAnsi="Cambria Math" w:cs="Cambria Math"/>
              </w:rPr>
              <w:t>⇌</w:t>
            </w:r>
          </w:p>
        </w:tc>
        <w:tc>
          <w:tcPr>
            <w:tcW w:w="1020" w:type="dxa"/>
            <w:gridSpan w:val="2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  <w:vertAlign w:val="subscript"/>
              </w:rPr>
            </w:pPr>
            <w:r w:rsidRPr="00253F25">
              <w:rPr>
                <w:rFonts w:ascii="Garamond" w:hAnsi="Garamond"/>
              </w:rPr>
              <w:t>H</w:t>
            </w:r>
            <w:r w:rsidRPr="00253F25">
              <w:rPr>
                <w:rFonts w:ascii="Garamond" w:hAnsi="Garamond"/>
                <w:vertAlign w:val="subscript"/>
              </w:rPr>
              <w:t>2</w:t>
            </w:r>
            <w:r w:rsidRPr="00253F25">
              <w:rPr>
                <w:rFonts w:ascii="Garamond" w:hAnsi="Garamond"/>
              </w:rPr>
              <w:t>CO</w:t>
            </w:r>
            <w:r w:rsidRPr="00253F25">
              <w:rPr>
                <w:rFonts w:ascii="Garamond" w:hAnsi="Garamond"/>
                <w:vertAlign w:val="subscript"/>
              </w:rPr>
              <w:t>3</w:t>
            </w:r>
          </w:p>
        </w:tc>
      </w:tr>
      <w:tr w:rsidR="000D236E" w:rsidRPr="00253F25" w:rsidTr="00A715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71" w:type="dxa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külső hatás:</w:t>
            </w:r>
          </w:p>
        </w:tc>
        <w:tc>
          <w:tcPr>
            <w:tcW w:w="3367" w:type="dxa"/>
            <w:gridSpan w:val="6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tapasztalat:</w:t>
            </w:r>
          </w:p>
        </w:tc>
        <w:tc>
          <w:tcPr>
            <w:tcW w:w="6949" w:type="dxa"/>
            <w:gridSpan w:val="2"/>
          </w:tcPr>
          <w:p w:rsidR="000D236E" w:rsidRPr="00253F25" w:rsidRDefault="000D236E" w:rsidP="00670E54">
            <w:pPr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magyarázat:</w:t>
            </w:r>
          </w:p>
        </w:tc>
      </w:tr>
      <w:tr w:rsidR="000D236E" w:rsidRPr="00253F25" w:rsidTr="00A7157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3971" w:type="dxa"/>
            <w:vAlign w:val="center"/>
          </w:tcPr>
          <w:p w:rsidR="000D236E" w:rsidRPr="00253F25" w:rsidRDefault="000D236E" w:rsidP="00670E54">
            <w:pPr>
              <w:tabs>
                <w:tab w:val="left" w:pos="2088"/>
                <w:tab w:val="left" w:pos="3307"/>
                <w:tab w:val="left" w:pos="5395"/>
                <w:tab w:val="left" w:pos="6789"/>
              </w:tabs>
              <w:rPr>
                <w:rFonts w:ascii="Garamond" w:hAnsi="Garamond"/>
                <w:b/>
              </w:rPr>
            </w:pPr>
            <w:r w:rsidRPr="00253F25">
              <w:rPr>
                <w:rFonts w:ascii="Garamond" w:hAnsi="Garamond"/>
                <w:b/>
              </w:rPr>
              <w:t>a flakon kupakjának eltávolítása</w:t>
            </w:r>
          </w:p>
          <w:p w:rsidR="000D236E" w:rsidRPr="00253F25" w:rsidRDefault="000D236E" w:rsidP="00670E54">
            <w:pPr>
              <w:tabs>
                <w:tab w:val="left" w:pos="2088"/>
                <w:tab w:val="left" w:pos="3307"/>
                <w:tab w:val="left" w:pos="5395"/>
                <w:tab w:val="left" w:pos="6789"/>
              </w:tabs>
              <w:rPr>
                <w:rFonts w:ascii="Garamond" w:hAnsi="Garamond"/>
                <w:b/>
              </w:rPr>
            </w:pPr>
            <w:r w:rsidRPr="00253F25">
              <w:rPr>
                <w:rFonts w:ascii="Garamond" w:hAnsi="Garamond"/>
                <w:b/>
              </w:rPr>
              <w:t>(a nyomás csökkentése)</w:t>
            </w:r>
          </w:p>
        </w:tc>
        <w:tc>
          <w:tcPr>
            <w:tcW w:w="3367" w:type="dxa"/>
            <w:gridSpan w:val="6"/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  <w:r w:rsidRPr="00253F25">
              <w:rPr>
                <w:rFonts w:ascii="Garamond" w:hAnsi="Garamond"/>
                <w:b/>
              </w:rPr>
              <w:t>pezsgés (a szén-dioxid felszabadulása)</w:t>
            </w:r>
          </w:p>
        </w:tc>
        <w:tc>
          <w:tcPr>
            <w:tcW w:w="6949" w:type="dxa"/>
            <w:gridSpan w:val="2"/>
            <w:vAlign w:val="center"/>
          </w:tcPr>
          <w:p w:rsidR="000D236E" w:rsidRPr="00253F25" w:rsidRDefault="000D236E" w:rsidP="00670E54">
            <w:pPr>
              <w:rPr>
                <w:rFonts w:ascii="Garamond" w:hAnsi="Garamond"/>
                <w:b/>
              </w:rPr>
            </w:pPr>
            <w:r w:rsidRPr="00253F25">
              <w:rPr>
                <w:rFonts w:ascii="Garamond" w:hAnsi="Garamond"/>
                <w:b/>
              </w:rPr>
              <w:t>a nyomás csökkentésére az egyensúly a nyomást növelő részfolyamat felé tolódik el</w:t>
            </w:r>
          </w:p>
        </w:tc>
      </w:tr>
    </w:tbl>
    <w:p w:rsidR="000D236E" w:rsidRDefault="000D236E" w:rsidP="000D236E">
      <w:pPr>
        <w:rPr>
          <w:rFonts w:ascii="Garamond" w:hAnsi="Garamond"/>
        </w:rPr>
      </w:pPr>
    </w:p>
    <w:p w:rsidR="000D236E" w:rsidRPr="00EA2DED" w:rsidRDefault="000D236E" w:rsidP="000D236E">
      <w:pPr>
        <w:rPr>
          <w:rFonts w:ascii="Garamond" w:hAnsi="Garamond"/>
        </w:rPr>
        <w:sectPr w:rsidR="000D236E" w:rsidRPr="00EA2DED" w:rsidSect="00670E5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D236E" w:rsidRPr="00624D43" w:rsidRDefault="000D236E" w:rsidP="000D236E">
      <w:pPr>
        <w:rPr>
          <w:rFonts w:ascii="Garamond" w:hAnsi="Garamond"/>
          <w:b/>
          <w:bCs/>
        </w:rPr>
      </w:pPr>
      <w:r w:rsidRPr="00624D43">
        <w:rPr>
          <w:rFonts w:ascii="Garamond" w:hAnsi="Garamond"/>
          <w:b/>
          <w:bCs/>
        </w:rPr>
        <w:lastRenderedPageBreak/>
        <w:t>4. melléklet: Táblakép</w:t>
      </w:r>
    </w:p>
    <w:p w:rsidR="000D236E" w:rsidRDefault="000D236E" w:rsidP="000D236E">
      <w:pPr>
        <w:jc w:val="center"/>
        <w:rPr>
          <w:rFonts w:ascii="Garamond" w:hAnsi="Garamond"/>
          <w:b/>
        </w:rPr>
      </w:pPr>
    </w:p>
    <w:p w:rsidR="00DC3DA8" w:rsidRDefault="000D236E" w:rsidP="00DC3DA8">
      <w:pPr>
        <w:jc w:val="center"/>
        <w:rPr>
          <w:rFonts w:ascii="Garamond" w:hAnsi="Garamond"/>
          <w:b/>
        </w:rPr>
      </w:pPr>
      <w:r w:rsidRPr="00A96D3E">
        <w:rPr>
          <w:rFonts w:ascii="Garamond" w:hAnsi="Garamond"/>
          <w:b/>
        </w:rPr>
        <w:t>A kémiai egyensúlyi állapot befolyásolása</w:t>
      </w:r>
    </w:p>
    <w:p w:rsidR="000D236E" w:rsidRDefault="000D236E" w:rsidP="000D236E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1.) a koncentrációk változtatásával</w:t>
      </w:r>
    </w:p>
    <w:tbl>
      <w:tblPr>
        <w:tblW w:w="61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36"/>
        <w:gridCol w:w="922"/>
        <w:gridCol w:w="665"/>
        <w:gridCol w:w="1191"/>
        <w:gridCol w:w="1191"/>
        <w:gridCol w:w="266"/>
        <w:gridCol w:w="641"/>
      </w:tblGrid>
      <w:tr w:rsidR="00DC3DA8" w:rsidRPr="00253F25" w:rsidTr="00DC3DA8">
        <w:trPr>
          <w:jc w:val="center"/>
        </w:trPr>
        <w:tc>
          <w:tcPr>
            <w:tcW w:w="588" w:type="dxa"/>
            <w:vAlign w:val="center"/>
          </w:tcPr>
          <w:p w:rsidR="00DC3DA8" w:rsidRPr="00253F25" w:rsidRDefault="00DC3DA8" w:rsidP="00670E5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36" w:type="dxa"/>
            <w:vAlign w:val="center"/>
          </w:tcPr>
          <w:p w:rsidR="00DC3DA8" w:rsidRPr="00253F25" w:rsidRDefault="00DC3DA8" w:rsidP="00670E5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BiCl</w:t>
            </w:r>
            <w:r>
              <w:rPr>
                <w:rFonts w:ascii="Garamond" w:hAnsi="Garamond"/>
                <w:vertAlign w:val="subscript"/>
              </w:rPr>
              <w:t>3</w:t>
            </w:r>
            <w:r>
              <w:rPr>
                <w:rFonts w:ascii="Garamond" w:hAnsi="Garamond"/>
              </w:rPr>
              <w:t>+</w:t>
            </w:r>
          </w:p>
        </w:tc>
        <w:tc>
          <w:tcPr>
            <w:tcW w:w="922" w:type="dxa"/>
            <w:vAlign w:val="center"/>
          </w:tcPr>
          <w:p w:rsidR="00DC3DA8" w:rsidRPr="000B3C7D" w:rsidRDefault="00DC3DA8" w:rsidP="00670E5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</w:t>
            </w:r>
            <w:r>
              <w:rPr>
                <w:rFonts w:ascii="Garamond" w:hAnsi="Garamond"/>
                <w:vertAlign w:val="subscript"/>
              </w:rPr>
              <w:t>2</w:t>
            </w:r>
            <w:r>
              <w:rPr>
                <w:rFonts w:ascii="Garamond" w:hAnsi="Garamond"/>
              </w:rPr>
              <w:t>O</w:t>
            </w:r>
          </w:p>
        </w:tc>
        <w:tc>
          <w:tcPr>
            <w:tcW w:w="665" w:type="dxa"/>
            <w:vAlign w:val="center"/>
          </w:tcPr>
          <w:p w:rsidR="00DC3DA8" w:rsidRPr="00253F25" w:rsidRDefault="00DC3DA8" w:rsidP="00670E54">
            <w:pPr>
              <w:jc w:val="center"/>
              <w:rPr>
                <w:rFonts w:ascii="Garamond" w:hAnsi="Garamond"/>
              </w:rPr>
            </w:pPr>
            <w:r w:rsidRPr="00253F25">
              <w:rPr>
                <w:rFonts w:ascii="Cambria Math" w:hAnsi="Cambria Math" w:cs="Cambria Math"/>
                <w:noProof/>
              </w:rPr>
              <w:t>⇌</w:t>
            </w:r>
          </w:p>
        </w:tc>
        <w:tc>
          <w:tcPr>
            <w:tcW w:w="1191" w:type="dxa"/>
          </w:tcPr>
          <w:p w:rsidR="00DC3DA8" w:rsidRPr="000B3C7D" w:rsidRDefault="00DC3DA8" w:rsidP="00670E54">
            <w:pPr>
              <w:jc w:val="center"/>
              <w:rPr>
                <w:rFonts w:ascii="Garamond" w:hAnsi="Garamond"/>
                <w:u w:val="single"/>
              </w:rPr>
            </w:pPr>
          </w:p>
        </w:tc>
        <w:tc>
          <w:tcPr>
            <w:tcW w:w="1191" w:type="dxa"/>
            <w:vAlign w:val="center"/>
          </w:tcPr>
          <w:p w:rsidR="00DC3DA8" w:rsidRPr="000B3C7D" w:rsidRDefault="00DC3DA8" w:rsidP="00670E54">
            <w:pPr>
              <w:jc w:val="center"/>
              <w:rPr>
                <w:rFonts w:ascii="Garamond" w:hAnsi="Garamond"/>
                <w:u w:val="single"/>
              </w:rPr>
            </w:pPr>
            <w:proofErr w:type="spellStart"/>
            <w:r w:rsidRPr="000B3C7D">
              <w:rPr>
                <w:rFonts w:ascii="Garamond" w:hAnsi="Garamond"/>
                <w:u w:val="single"/>
              </w:rPr>
              <w:t>BiOCl</w:t>
            </w:r>
            <w:proofErr w:type="spellEnd"/>
          </w:p>
        </w:tc>
        <w:tc>
          <w:tcPr>
            <w:tcW w:w="266" w:type="dxa"/>
            <w:vAlign w:val="center"/>
          </w:tcPr>
          <w:p w:rsidR="00DC3DA8" w:rsidRPr="00253F25" w:rsidRDefault="00DC3DA8" w:rsidP="00670E54">
            <w:pPr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+</w:t>
            </w:r>
          </w:p>
        </w:tc>
        <w:tc>
          <w:tcPr>
            <w:tcW w:w="641" w:type="dxa"/>
            <w:vAlign w:val="center"/>
          </w:tcPr>
          <w:p w:rsidR="00DC3DA8" w:rsidRPr="00253F25" w:rsidRDefault="00DC3DA8" w:rsidP="00670E54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HCl</w:t>
            </w:r>
            <w:proofErr w:type="spellEnd"/>
          </w:p>
        </w:tc>
      </w:tr>
      <w:tr w:rsidR="00DC3DA8" w:rsidRPr="00253F25" w:rsidTr="00DC3DA8">
        <w:trPr>
          <w:jc w:val="center"/>
        </w:trPr>
        <w:tc>
          <w:tcPr>
            <w:tcW w:w="588" w:type="dxa"/>
            <w:vAlign w:val="center"/>
          </w:tcPr>
          <w:p w:rsidR="00DC3DA8" w:rsidRPr="00253F25" w:rsidRDefault="00DC3DA8" w:rsidP="00670E5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36" w:type="dxa"/>
            <w:vAlign w:val="center"/>
          </w:tcPr>
          <w:p w:rsidR="00DC3DA8" w:rsidRPr="00253F25" w:rsidRDefault="00DC3DA8" w:rsidP="00670E5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22" w:type="dxa"/>
            <w:vAlign w:val="center"/>
          </w:tcPr>
          <w:p w:rsidR="00DC3DA8" w:rsidRPr="00253F25" w:rsidRDefault="00DC3DA8" w:rsidP="00670E5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65" w:type="dxa"/>
            <w:vAlign w:val="center"/>
          </w:tcPr>
          <w:p w:rsidR="00DC3DA8" w:rsidRPr="00253F25" w:rsidRDefault="00DC3DA8" w:rsidP="00670E5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1" w:type="dxa"/>
          </w:tcPr>
          <w:p w:rsidR="00DC3DA8" w:rsidRDefault="00DC3DA8" w:rsidP="00670E5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1" w:type="dxa"/>
            <w:vAlign w:val="center"/>
          </w:tcPr>
          <w:p w:rsidR="00DC3DA8" w:rsidRPr="00253F25" w:rsidRDefault="00DC3DA8" w:rsidP="00670E5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fehér csapadék</w:t>
            </w:r>
          </w:p>
        </w:tc>
        <w:tc>
          <w:tcPr>
            <w:tcW w:w="266" w:type="dxa"/>
            <w:vAlign w:val="center"/>
          </w:tcPr>
          <w:p w:rsidR="00DC3DA8" w:rsidRPr="00253F25" w:rsidRDefault="00DC3DA8" w:rsidP="00670E5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41" w:type="dxa"/>
            <w:vAlign w:val="center"/>
          </w:tcPr>
          <w:p w:rsidR="00DC3DA8" w:rsidRPr="00253F25" w:rsidRDefault="00DC3DA8" w:rsidP="00670E54">
            <w:pPr>
              <w:jc w:val="center"/>
              <w:rPr>
                <w:rFonts w:ascii="Garamond" w:hAnsi="Garamond"/>
              </w:rPr>
            </w:pPr>
          </w:p>
        </w:tc>
      </w:tr>
    </w:tbl>
    <w:p w:rsidR="000D236E" w:rsidRDefault="000D236E" w:rsidP="000D236E">
      <w:pPr>
        <w:rPr>
          <w:rFonts w:ascii="Garamond" w:hAnsi="Garamond"/>
          <w:bCs/>
        </w:rPr>
      </w:pPr>
    </w:p>
    <w:p w:rsidR="000D236E" w:rsidRDefault="000D236E" w:rsidP="000D236E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2.) a hőmérséklet változtatásával</w:t>
      </w:r>
    </w:p>
    <w:tbl>
      <w:tblPr>
        <w:tblW w:w="8547" w:type="dxa"/>
        <w:jc w:val="center"/>
        <w:tblLook w:val="04A0" w:firstRow="1" w:lastRow="0" w:firstColumn="1" w:lastColumn="0" w:noHBand="0" w:noVBand="1"/>
      </w:tblPr>
      <w:tblGrid>
        <w:gridCol w:w="1916"/>
        <w:gridCol w:w="564"/>
        <w:gridCol w:w="1239"/>
        <w:gridCol w:w="1116"/>
        <w:gridCol w:w="1911"/>
        <w:gridCol w:w="564"/>
        <w:gridCol w:w="1237"/>
      </w:tblGrid>
      <w:tr w:rsidR="000D236E" w:rsidRPr="00253F25" w:rsidTr="00670E54">
        <w:trPr>
          <w:jc w:val="center"/>
        </w:trPr>
        <w:tc>
          <w:tcPr>
            <w:tcW w:w="1916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56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239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116" w:type="dxa"/>
            <w:vAlign w:val="bottom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exoterm</w:t>
            </w:r>
          </w:p>
        </w:tc>
        <w:tc>
          <w:tcPr>
            <w:tcW w:w="1911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56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237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</w:tr>
      <w:tr w:rsidR="000D236E" w:rsidRPr="00253F25" w:rsidTr="00670E54">
        <w:trPr>
          <w:jc w:val="center"/>
        </w:trPr>
        <w:tc>
          <w:tcPr>
            <w:tcW w:w="1916" w:type="dxa"/>
            <w:vAlign w:val="center"/>
          </w:tcPr>
          <w:p w:rsidR="000D236E" w:rsidRPr="00CE58DB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  <w:vertAlign w:val="superscript"/>
              </w:rPr>
            </w:pPr>
            <w:r>
              <w:rPr>
                <w:rFonts w:ascii="Garamond" w:hAnsi="Garamond"/>
              </w:rPr>
              <w:t xml:space="preserve"> Co</w:t>
            </w:r>
            <w:r>
              <w:rPr>
                <w:rFonts w:ascii="Garamond" w:hAnsi="Garamond"/>
                <w:vertAlign w:val="superscript"/>
              </w:rPr>
              <w:t>2+</w:t>
            </w:r>
          </w:p>
        </w:tc>
        <w:tc>
          <w:tcPr>
            <w:tcW w:w="56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+</w:t>
            </w:r>
          </w:p>
        </w:tc>
        <w:tc>
          <w:tcPr>
            <w:tcW w:w="1239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6 H</w:t>
            </w:r>
            <w:r w:rsidRPr="00253F25">
              <w:rPr>
                <w:rFonts w:ascii="Garamond" w:hAnsi="Garamond"/>
                <w:vertAlign w:val="subscript"/>
              </w:rPr>
              <w:t>2</w:t>
            </w:r>
            <w:r w:rsidRPr="00253F25">
              <w:rPr>
                <w:rFonts w:ascii="Garamond" w:hAnsi="Garamond"/>
              </w:rPr>
              <w:t>O</w:t>
            </w:r>
          </w:p>
        </w:tc>
        <w:tc>
          <w:tcPr>
            <w:tcW w:w="1116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Cambria Math" w:hAnsi="Cambria Math" w:cs="Cambria Math"/>
              </w:rPr>
              <w:t>⇌</w:t>
            </w:r>
          </w:p>
        </w:tc>
        <w:tc>
          <w:tcPr>
            <w:tcW w:w="1911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[</w:t>
            </w:r>
            <w:proofErr w:type="spellStart"/>
            <w:proofErr w:type="gramStart"/>
            <w:r w:rsidRPr="00253F25">
              <w:rPr>
                <w:rFonts w:ascii="Garamond" w:hAnsi="Garamond"/>
              </w:rPr>
              <w:t>Co</w:t>
            </w:r>
            <w:proofErr w:type="spellEnd"/>
            <w:r w:rsidRPr="00253F25">
              <w:rPr>
                <w:rFonts w:ascii="Garamond" w:hAnsi="Garamond"/>
              </w:rPr>
              <w:t>(</w:t>
            </w:r>
            <w:proofErr w:type="gramEnd"/>
            <w:r w:rsidRPr="00253F25">
              <w:rPr>
                <w:rFonts w:ascii="Garamond" w:hAnsi="Garamond"/>
              </w:rPr>
              <w:t>H</w:t>
            </w:r>
            <w:r w:rsidRPr="00253F25">
              <w:rPr>
                <w:rFonts w:ascii="Garamond" w:hAnsi="Garamond"/>
                <w:vertAlign w:val="subscript"/>
              </w:rPr>
              <w:t>2</w:t>
            </w:r>
            <w:r w:rsidRPr="00253F25">
              <w:rPr>
                <w:rFonts w:ascii="Garamond" w:hAnsi="Garamond"/>
              </w:rPr>
              <w:t>O)</w:t>
            </w:r>
            <w:r w:rsidRPr="00253F25">
              <w:rPr>
                <w:rFonts w:ascii="Garamond" w:hAnsi="Garamond"/>
                <w:vertAlign w:val="subscript"/>
              </w:rPr>
              <w:t>6</w:t>
            </w:r>
            <w:r w:rsidRPr="00253F25">
              <w:rPr>
                <w:rFonts w:ascii="Garamond" w:hAnsi="Garamond"/>
              </w:rPr>
              <w:t>]</w:t>
            </w:r>
            <w:r w:rsidRPr="00253F25">
              <w:rPr>
                <w:rFonts w:ascii="Garamond" w:hAnsi="Garamond"/>
                <w:vertAlign w:val="superscript"/>
              </w:rPr>
              <w:t>2+</w:t>
            </w:r>
          </w:p>
        </w:tc>
        <w:tc>
          <w:tcPr>
            <w:tcW w:w="56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+</w:t>
            </w:r>
          </w:p>
        </w:tc>
        <w:tc>
          <w:tcPr>
            <w:tcW w:w="1237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</w:tr>
      <w:tr w:rsidR="000D236E" w:rsidRPr="00253F25" w:rsidTr="00670E54">
        <w:trPr>
          <w:jc w:val="center"/>
        </w:trPr>
        <w:tc>
          <w:tcPr>
            <w:tcW w:w="1916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56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239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116" w:type="dxa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endoterm</w:t>
            </w:r>
          </w:p>
        </w:tc>
        <w:tc>
          <w:tcPr>
            <w:tcW w:w="1911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56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237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</w:tr>
      <w:tr w:rsidR="000D236E" w:rsidRPr="00253F25" w:rsidTr="00670E54">
        <w:trPr>
          <w:jc w:val="center"/>
        </w:trPr>
        <w:tc>
          <w:tcPr>
            <w:tcW w:w="1916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kék</w:t>
            </w:r>
          </w:p>
        </w:tc>
        <w:tc>
          <w:tcPr>
            <w:tcW w:w="56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239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116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911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rózsaszín</w:t>
            </w:r>
          </w:p>
        </w:tc>
        <w:tc>
          <w:tcPr>
            <w:tcW w:w="56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237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</w:rPr>
            </w:pPr>
          </w:p>
        </w:tc>
      </w:tr>
    </w:tbl>
    <w:p w:rsidR="000D236E" w:rsidRDefault="000D236E" w:rsidP="000D236E">
      <w:pPr>
        <w:rPr>
          <w:rFonts w:ascii="Garamond" w:hAnsi="Garamond"/>
          <w:bCs/>
        </w:rPr>
      </w:pPr>
    </w:p>
    <w:p w:rsidR="000D236E" w:rsidRDefault="000D236E" w:rsidP="000D236E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3.) a nyomás változtatásával</w:t>
      </w:r>
    </w:p>
    <w:tbl>
      <w:tblPr>
        <w:tblW w:w="32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97"/>
        <w:gridCol w:w="680"/>
        <w:gridCol w:w="454"/>
        <w:gridCol w:w="1020"/>
      </w:tblGrid>
      <w:tr w:rsidR="000D236E" w:rsidRPr="00253F25" w:rsidTr="00670E54">
        <w:trPr>
          <w:jc w:val="center"/>
        </w:trPr>
        <w:tc>
          <w:tcPr>
            <w:tcW w:w="680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  <w:vertAlign w:val="subscript"/>
              </w:rPr>
            </w:pPr>
            <w:r w:rsidRPr="00253F25">
              <w:rPr>
                <w:rFonts w:ascii="Garamond" w:hAnsi="Garamond"/>
              </w:rPr>
              <w:t>CO</w:t>
            </w:r>
            <w:r w:rsidRPr="00253F25">
              <w:rPr>
                <w:rFonts w:ascii="Garamond" w:hAnsi="Garamond"/>
                <w:vertAlign w:val="subscript"/>
              </w:rPr>
              <w:t>2</w:t>
            </w:r>
          </w:p>
        </w:tc>
        <w:tc>
          <w:tcPr>
            <w:tcW w:w="397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rPr>
                <w:rFonts w:ascii="Garamond" w:hAnsi="Garamond"/>
              </w:rPr>
            </w:pPr>
            <w:r w:rsidRPr="00253F25">
              <w:rPr>
                <w:rFonts w:ascii="Garamond" w:hAnsi="Garamond"/>
              </w:rPr>
              <w:t>+</w:t>
            </w:r>
          </w:p>
        </w:tc>
        <w:tc>
          <w:tcPr>
            <w:tcW w:w="680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  <w:vertAlign w:val="subscript"/>
              </w:rPr>
            </w:pPr>
            <w:r w:rsidRPr="00253F25">
              <w:rPr>
                <w:rFonts w:ascii="Garamond" w:hAnsi="Garamond"/>
              </w:rPr>
              <w:t>H</w:t>
            </w:r>
            <w:r w:rsidRPr="00253F25">
              <w:rPr>
                <w:rFonts w:ascii="Garamond" w:hAnsi="Garamond"/>
                <w:vertAlign w:val="subscript"/>
              </w:rPr>
              <w:t>2</w:t>
            </w:r>
            <w:r>
              <w:rPr>
                <w:rFonts w:ascii="Garamond" w:hAnsi="Garamond"/>
              </w:rPr>
              <w:t>O</w:t>
            </w:r>
          </w:p>
        </w:tc>
        <w:tc>
          <w:tcPr>
            <w:tcW w:w="454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rPr>
                <w:rFonts w:ascii="Garamond" w:hAnsi="Garamond"/>
              </w:rPr>
            </w:pPr>
            <w:r>
              <w:rPr>
                <w:rFonts w:ascii="Cambria Math" w:hAnsi="Cambria Math" w:cs="Cambria Math"/>
              </w:rPr>
              <w:t xml:space="preserve"> </w:t>
            </w:r>
            <w:r w:rsidRPr="00253F25">
              <w:rPr>
                <w:rFonts w:ascii="Cambria Math" w:hAnsi="Cambria Math" w:cs="Cambria Math"/>
              </w:rPr>
              <w:t>⇌</w:t>
            </w:r>
          </w:p>
        </w:tc>
        <w:tc>
          <w:tcPr>
            <w:tcW w:w="1020" w:type="dxa"/>
            <w:vAlign w:val="center"/>
          </w:tcPr>
          <w:p w:rsidR="000D236E" w:rsidRPr="00253F25" w:rsidRDefault="000D236E" w:rsidP="00670E54">
            <w:pPr>
              <w:tabs>
                <w:tab w:val="left" w:pos="2694"/>
              </w:tabs>
              <w:jc w:val="center"/>
              <w:rPr>
                <w:rFonts w:ascii="Garamond" w:hAnsi="Garamond"/>
                <w:vertAlign w:val="subscript"/>
              </w:rPr>
            </w:pPr>
            <w:r w:rsidRPr="00253F25">
              <w:rPr>
                <w:rFonts w:ascii="Garamond" w:hAnsi="Garamond"/>
              </w:rPr>
              <w:t>H</w:t>
            </w:r>
            <w:r w:rsidRPr="00253F25">
              <w:rPr>
                <w:rFonts w:ascii="Garamond" w:hAnsi="Garamond"/>
                <w:vertAlign w:val="subscript"/>
              </w:rPr>
              <w:t>2</w:t>
            </w:r>
            <w:r w:rsidRPr="00253F25">
              <w:rPr>
                <w:rFonts w:ascii="Garamond" w:hAnsi="Garamond"/>
              </w:rPr>
              <w:t>CO</w:t>
            </w:r>
            <w:r w:rsidRPr="00253F25">
              <w:rPr>
                <w:rFonts w:ascii="Garamond" w:hAnsi="Garamond"/>
                <w:vertAlign w:val="subscript"/>
              </w:rPr>
              <w:t>3</w:t>
            </w:r>
          </w:p>
        </w:tc>
      </w:tr>
    </w:tbl>
    <w:p w:rsidR="000D236E" w:rsidRDefault="000D236E" w:rsidP="000D236E">
      <w:pPr>
        <w:rPr>
          <w:rFonts w:ascii="Garamond" w:hAnsi="Garamond"/>
          <w:bCs/>
        </w:rPr>
      </w:pPr>
    </w:p>
    <w:p w:rsidR="000D236E" w:rsidRDefault="000D236E" w:rsidP="000D236E">
      <w:pPr>
        <w:rPr>
          <w:rFonts w:ascii="Garamond" w:hAnsi="Garamond"/>
          <w:bCs/>
        </w:rPr>
      </w:pPr>
    </w:p>
    <w:p w:rsidR="000D236E" w:rsidRDefault="000D236E" w:rsidP="000D236E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A megfigyelések, megállapítások összegzése, általánosítása: </w:t>
      </w:r>
      <w:r w:rsidRPr="00E30794">
        <w:rPr>
          <w:rFonts w:ascii="Garamond" w:hAnsi="Garamond"/>
        </w:rPr>
        <w:t xml:space="preserve">Le </w:t>
      </w:r>
      <w:proofErr w:type="spellStart"/>
      <w:r w:rsidRPr="00E30794">
        <w:rPr>
          <w:rFonts w:ascii="Garamond" w:hAnsi="Garamond"/>
        </w:rPr>
        <w:t>Châtelier</w:t>
      </w:r>
      <w:proofErr w:type="spellEnd"/>
      <w:r w:rsidRPr="00E30794">
        <w:rPr>
          <w:rFonts w:ascii="Garamond" w:hAnsi="Garamond"/>
        </w:rPr>
        <w:t>–Braun-elv</w:t>
      </w:r>
      <w:r>
        <w:rPr>
          <w:rFonts w:ascii="Garamond" w:hAnsi="Garamond"/>
        </w:rPr>
        <w:t>.</w:t>
      </w:r>
    </w:p>
    <w:p w:rsidR="00603FA8" w:rsidRDefault="00603FA8" w:rsidP="000D236E">
      <w:pPr>
        <w:rPr>
          <w:rFonts w:ascii="Garamond" w:hAnsi="Garamond"/>
          <w:b/>
          <w:bCs/>
        </w:rPr>
      </w:pPr>
    </w:p>
    <w:p w:rsidR="00A7157C" w:rsidRDefault="00A7157C">
      <w:pPr>
        <w:spacing w:after="160" w:line="259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br w:type="page"/>
      </w:r>
    </w:p>
    <w:p w:rsidR="00603FA8" w:rsidRDefault="00603FA8" w:rsidP="000D236E">
      <w:pPr>
        <w:rPr>
          <w:rFonts w:ascii="Garamond" w:hAnsi="Garamond"/>
          <w:b/>
          <w:bCs/>
        </w:rPr>
      </w:pPr>
    </w:p>
    <w:p w:rsidR="000D236E" w:rsidRDefault="000D236E" w:rsidP="000D236E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5. melléklet: Kísérletleírás a nitrogén-dioxid és </w:t>
      </w:r>
      <w:proofErr w:type="spellStart"/>
      <w:r>
        <w:rPr>
          <w:rFonts w:ascii="Garamond" w:hAnsi="Garamond"/>
          <w:b/>
          <w:bCs/>
        </w:rPr>
        <w:t>dinitrogén-tetraoxid</w:t>
      </w:r>
      <w:proofErr w:type="spellEnd"/>
      <w:r>
        <w:rPr>
          <w:rFonts w:ascii="Garamond" w:hAnsi="Garamond"/>
          <w:b/>
          <w:bCs/>
        </w:rPr>
        <w:t xml:space="preserve"> egyensúlyának vizsgálatához</w:t>
      </w:r>
    </w:p>
    <w:p w:rsidR="00A7157C" w:rsidRDefault="00A7157C" w:rsidP="000D236E">
      <w:pPr>
        <w:rPr>
          <w:rFonts w:ascii="Garamond" w:hAnsi="Garamond"/>
          <w:b/>
          <w:bCs/>
        </w:rPr>
      </w:pPr>
    </w:p>
    <w:p w:rsidR="000D236E" w:rsidRDefault="000D236E" w:rsidP="00DB4473">
      <w:pPr>
        <w:numPr>
          <w:ilvl w:val="0"/>
          <w:numId w:val="40"/>
        </w:numPr>
        <w:ind w:left="426"/>
        <w:jc w:val="both"/>
        <w:rPr>
          <w:rFonts w:ascii="Garamond" w:hAnsi="Garamond"/>
          <w:b/>
          <w:bCs/>
        </w:rPr>
      </w:pPr>
      <w:r w:rsidRPr="00E30794">
        <w:rPr>
          <w:rFonts w:ascii="Garamond" w:hAnsi="Garamond"/>
        </w:rPr>
        <w:t>Állítsunk elő nitrogén-dioxidot réz és tömény salétromsav reakciójával egy 300 cm</w:t>
      </w:r>
      <w:r w:rsidRPr="00E30794">
        <w:rPr>
          <w:rFonts w:ascii="Garamond" w:hAnsi="Garamond"/>
          <w:vertAlign w:val="superscript"/>
        </w:rPr>
        <w:t>3</w:t>
      </w:r>
      <w:r w:rsidRPr="00E30794">
        <w:rPr>
          <w:rFonts w:ascii="Garamond" w:hAnsi="Garamond"/>
        </w:rPr>
        <w:t>-es Erlenmeyer-lombikban!</w:t>
      </w:r>
    </w:p>
    <w:p w:rsidR="000D236E" w:rsidRDefault="000D236E" w:rsidP="00DB4473">
      <w:pPr>
        <w:numPr>
          <w:ilvl w:val="0"/>
          <w:numId w:val="40"/>
        </w:numPr>
        <w:ind w:left="426"/>
        <w:jc w:val="both"/>
        <w:rPr>
          <w:rFonts w:ascii="Garamond" w:hAnsi="Garamond"/>
          <w:b/>
          <w:bCs/>
        </w:rPr>
      </w:pPr>
      <w:r w:rsidRPr="00E30794">
        <w:rPr>
          <w:rFonts w:ascii="Garamond" w:hAnsi="Garamond"/>
        </w:rPr>
        <w:t>Szívjunk ki egy nagyméretű fecskendővel 100 ml-t a nitrogén-dioxidból, és töltsük át azt egy 100 cm</w:t>
      </w:r>
      <w:r w:rsidRPr="00E30794">
        <w:rPr>
          <w:rFonts w:ascii="Garamond" w:hAnsi="Garamond"/>
          <w:vertAlign w:val="superscript"/>
        </w:rPr>
        <w:t>3</w:t>
      </w:r>
      <w:r w:rsidRPr="00E30794">
        <w:rPr>
          <w:rFonts w:ascii="Garamond" w:hAnsi="Garamond"/>
        </w:rPr>
        <w:t xml:space="preserve">-es Erlenmeyer- vagy gömblombikba, </w:t>
      </w:r>
      <w:r w:rsidR="00A7157C">
        <w:rPr>
          <w:rFonts w:ascii="Garamond" w:hAnsi="Garamond"/>
        </w:rPr>
        <w:t>é</w:t>
      </w:r>
      <w:r w:rsidRPr="00E30794">
        <w:rPr>
          <w:rFonts w:ascii="Garamond" w:hAnsi="Garamond"/>
        </w:rPr>
        <w:t>s zárjuk le a lombikot gumidugóval!</w:t>
      </w:r>
    </w:p>
    <w:p w:rsidR="000D236E" w:rsidRDefault="000D236E" w:rsidP="00DB4473">
      <w:pPr>
        <w:numPr>
          <w:ilvl w:val="0"/>
          <w:numId w:val="40"/>
        </w:numPr>
        <w:ind w:left="426"/>
        <w:jc w:val="both"/>
        <w:rPr>
          <w:rFonts w:ascii="Garamond" w:hAnsi="Garamond"/>
          <w:b/>
          <w:bCs/>
        </w:rPr>
      </w:pPr>
      <w:r w:rsidRPr="00E30794">
        <w:rPr>
          <w:rFonts w:ascii="Garamond" w:hAnsi="Garamond"/>
        </w:rPr>
        <w:t>Töltsünk meg az előzőhöz hasonló módon egy másik lombikot is, ügyelve arra, hogy a két lombikban a vörösbarna szín intenzitása, azaz a két lombikban a gáz koncentrációja közel azonos legyen!</w:t>
      </w:r>
    </w:p>
    <w:p w:rsidR="000D236E" w:rsidRDefault="000D236E" w:rsidP="00DB4473">
      <w:pPr>
        <w:numPr>
          <w:ilvl w:val="0"/>
          <w:numId w:val="40"/>
        </w:numPr>
        <w:ind w:left="426"/>
        <w:jc w:val="both"/>
        <w:rPr>
          <w:rFonts w:ascii="Garamond" w:hAnsi="Garamond"/>
        </w:rPr>
      </w:pPr>
      <w:r w:rsidRPr="00E30794">
        <w:rPr>
          <w:rFonts w:ascii="Garamond" w:hAnsi="Garamond"/>
        </w:rPr>
        <w:t>Az egyik nitrogén-dioxiddal töltött lombikot összehasonlításra szolgál.</w:t>
      </w:r>
    </w:p>
    <w:p w:rsidR="000D236E" w:rsidRPr="00CE58DB" w:rsidRDefault="000D236E" w:rsidP="00DB4473">
      <w:pPr>
        <w:numPr>
          <w:ilvl w:val="0"/>
          <w:numId w:val="40"/>
        </w:numPr>
        <w:ind w:left="426"/>
        <w:jc w:val="both"/>
        <w:rPr>
          <w:rFonts w:ascii="Garamond" w:hAnsi="Garamond"/>
          <w:b/>
          <w:bCs/>
        </w:rPr>
      </w:pPr>
      <w:r w:rsidRPr="00E30794">
        <w:rPr>
          <w:rFonts w:ascii="Garamond" w:hAnsi="Garamond"/>
        </w:rPr>
        <w:t xml:space="preserve">A másik nitrogén-dioxiddal töltött lombikot helyezzük jeges vízbe, </w:t>
      </w:r>
      <w:r>
        <w:rPr>
          <w:rFonts w:ascii="Garamond" w:hAnsi="Garamond"/>
        </w:rPr>
        <w:t xml:space="preserve">vagy sóból és jégből készített hűtőkeverékbe, </w:t>
      </w:r>
      <w:r w:rsidRPr="00E30794">
        <w:rPr>
          <w:rFonts w:ascii="Garamond" w:hAnsi="Garamond"/>
        </w:rPr>
        <w:t>majd a változás megfigyelése után meleg (kb. 60</w:t>
      </w:r>
      <w:r>
        <w:rPr>
          <w:rFonts w:ascii="Garamond" w:hAnsi="Garamond"/>
        </w:rPr>
        <w:t xml:space="preserve"> </w:t>
      </w:r>
      <w:proofErr w:type="spellStart"/>
      <w:r w:rsidRPr="00E30794">
        <w:rPr>
          <w:rFonts w:ascii="Garamond" w:hAnsi="Garamond"/>
        </w:rPr>
        <w:t>°C-os</w:t>
      </w:r>
      <w:proofErr w:type="spellEnd"/>
      <w:r w:rsidRPr="00E30794">
        <w:rPr>
          <w:rFonts w:ascii="Garamond" w:hAnsi="Garamond"/>
        </w:rPr>
        <w:t>) vízbe!</w:t>
      </w:r>
    </w:p>
    <w:p w:rsidR="000D236E" w:rsidRDefault="000D236E" w:rsidP="000D236E">
      <w:pPr>
        <w:rPr>
          <w:rFonts w:ascii="Garamond" w:hAnsi="Garamond"/>
          <w:b/>
          <w:bCs/>
        </w:rPr>
      </w:pPr>
    </w:p>
    <w:p w:rsidR="000D236E" w:rsidRPr="00A7157C" w:rsidRDefault="000D236E" w:rsidP="000D236E">
      <w:pPr>
        <w:rPr>
          <w:rFonts w:ascii="Garamond" w:hAnsi="Garamond"/>
          <w:b/>
          <w:bCs/>
        </w:rPr>
      </w:pPr>
      <w:r w:rsidRPr="00A7157C">
        <w:rPr>
          <w:rFonts w:ascii="Garamond" w:hAnsi="Garamond"/>
          <w:b/>
          <w:bCs/>
        </w:rPr>
        <w:t>Megjegyzések:</w:t>
      </w:r>
    </w:p>
    <w:p w:rsidR="000D236E" w:rsidRDefault="000D236E" w:rsidP="00A7157C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1. </w:t>
      </w:r>
      <w:r w:rsidRPr="00A92A5E">
        <w:rPr>
          <w:rFonts w:ascii="Garamond" w:hAnsi="Garamond"/>
          <w:bCs/>
        </w:rPr>
        <w:t xml:space="preserve">Ha rendelkezésre áll nitrogén-dioxid és </w:t>
      </w:r>
      <w:proofErr w:type="spellStart"/>
      <w:r w:rsidRPr="00A92A5E">
        <w:rPr>
          <w:rFonts w:ascii="Garamond" w:hAnsi="Garamond"/>
          <w:bCs/>
        </w:rPr>
        <w:t>dinitrogén-tetr</w:t>
      </w:r>
      <w:r>
        <w:rPr>
          <w:rFonts w:ascii="Garamond" w:hAnsi="Garamond"/>
          <w:bCs/>
        </w:rPr>
        <w:t>a</w:t>
      </w:r>
      <w:r w:rsidRPr="00A92A5E">
        <w:rPr>
          <w:rFonts w:ascii="Garamond" w:hAnsi="Garamond"/>
          <w:bCs/>
        </w:rPr>
        <w:t>oxid</w:t>
      </w:r>
      <w:proofErr w:type="spellEnd"/>
      <w:r w:rsidRPr="00A92A5E">
        <w:rPr>
          <w:rFonts w:ascii="Garamond" w:hAnsi="Garamond"/>
          <w:bCs/>
        </w:rPr>
        <w:t xml:space="preserve"> gázok elegyével megtöltött, üvegből készült és leforrasztott ampulla, akkor annak jeges vízbe, illetve meleg vízbe helyezésével a fenti kísérlet sokkal egyszerűbben kivitelezhető. A legjobb az, ha az ampulla kétágú, és így az egyik ága hűthető, míg ezzel párhuzamosan a másik ága melegíthető.</w:t>
      </w:r>
    </w:p>
    <w:p w:rsidR="000D236E" w:rsidRPr="00A92A5E" w:rsidRDefault="000D236E" w:rsidP="00A7157C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2. Mivel ebben a kísérletben nem szerepelnek komplexionok, az egyenlet sokkal egyszerűbb. Ezért a tanulók számára ez a kísérlet sokkal könnyebben megérthető, mint a </w:t>
      </w:r>
      <w:proofErr w:type="gramStart"/>
      <w:r>
        <w:rPr>
          <w:rFonts w:ascii="Garamond" w:hAnsi="Garamond"/>
          <w:bCs/>
        </w:rPr>
        <w:t>kobalt(</w:t>
      </w:r>
      <w:proofErr w:type="gramEnd"/>
      <w:r>
        <w:rPr>
          <w:rFonts w:ascii="Garamond" w:hAnsi="Garamond"/>
          <w:bCs/>
        </w:rPr>
        <w:t>II)</w:t>
      </w:r>
      <w:proofErr w:type="spellStart"/>
      <w:r>
        <w:rPr>
          <w:rFonts w:ascii="Garamond" w:hAnsi="Garamond"/>
          <w:bCs/>
        </w:rPr>
        <w:t>-ionokat</w:t>
      </w:r>
      <w:proofErr w:type="spellEnd"/>
      <w:r>
        <w:rPr>
          <w:rFonts w:ascii="Garamond" w:hAnsi="Garamond"/>
          <w:bCs/>
        </w:rPr>
        <w:t xml:space="preserve"> tartalmazó oldattal végzett kísérlet.</w:t>
      </w:r>
    </w:p>
    <w:p w:rsidR="00603FA8" w:rsidRDefault="00603FA8" w:rsidP="000D236E">
      <w:pPr>
        <w:rPr>
          <w:rFonts w:ascii="Garamond" w:hAnsi="Garamond"/>
          <w:b/>
          <w:bCs/>
        </w:rPr>
      </w:pPr>
    </w:p>
    <w:p w:rsidR="00A7157C" w:rsidRDefault="00A7157C">
      <w:pPr>
        <w:spacing w:after="160" w:line="259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br w:type="page"/>
      </w:r>
    </w:p>
    <w:p w:rsidR="00603FA8" w:rsidRDefault="00603FA8" w:rsidP="000D236E">
      <w:pPr>
        <w:rPr>
          <w:rFonts w:ascii="Garamond" w:hAnsi="Garamond"/>
          <w:b/>
          <w:bCs/>
        </w:rPr>
      </w:pPr>
    </w:p>
    <w:p w:rsidR="000D236E" w:rsidRPr="00787905" w:rsidRDefault="000D236E" w:rsidP="000D236E">
      <w:pPr>
        <w:rPr>
          <w:rFonts w:ascii="Garamond" w:hAnsi="Garamond"/>
          <w:b/>
          <w:bCs/>
        </w:rPr>
      </w:pPr>
      <w:r w:rsidRPr="00C201B6">
        <w:rPr>
          <w:rFonts w:ascii="Garamond" w:hAnsi="Garamond"/>
          <w:b/>
          <w:bCs/>
        </w:rPr>
        <w:t xml:space="preserve">6. </w:t>
      </w:r>
      <w:r w:rsidR="00DC3DA8" w:rsidRPr="00C201B6">
        <w:rPr>
          <w:rFonts w:ascii="Garamond" w:hAnsi="Garamond"/>
          <w:b/>
          <w:bCs/>
        </w:rPr>
        <w:t xml:space="preserve">melléklet: </w:t>
      </w:r>
      <w:r w:rsidRPr="00C201B6">
        <w:rPr>
          <w:rFonts w:ascii="Garamond" w:hAnsi="Garamond"/>
          <w:b/>
          <w:bCs/>
        </w:rPr>
        <w:t>Technikai segítség</w:t>
      </w:r>
    </w:p>
    <w:p w:rsidR="000D236E" w:rsidRPr="00787905" w:rsidRDefault="000D236E" w:rsidP="000D236E">
      <w:pPr>
        <w:rPr>
          <w:rFonts w:ascii="Garamond" w:hAnsi="Garamond"/>
          <w:b/>
          <w:bCs/>
        </w:rPr>
      </w:pPr>
    </w:p>
    <w:p w:rsidR="000D236E" w:rsidRPr="00787905" w:rsidRDefault="000D236E" w:rsidP="000D236E">
      <w:pPr>
        <w:rPr>
          <w:rFonts w:ascii="Garamond" w:hAnsi="Garamond"/>
          <w:b/>
          <w:bCs/>
        </w:rPr>
      </w:pPr>
      <w:r w:rsidRPr="00787905">
        <w:rPr>
          <w:rFonts w:ascii="Garamond" w:hAnsi="Garamond"/>
          <w:b/>
          <w:bCs/>
        </w:rPr>
        <w:t>I. Anyagok és eszközök</w:t>
      </w:r>
    </w:p>
    <w:p w:rsidR="000D236E" w:rsidRPr="00787905" w:rsidRDefault="000D236E" w:rsidP="000D236E">
      <w:pPr>
        <w:rPr>
          <w:rFonts w:ascii="Garamond" w:hAnsi="Garamond"/>
          <w:b/>
          <w:bCs/>
        </w:rPr>
      </w:pPr>
    </w:p>
    <w:p w:rsidR="000D236E" w:rsidRPr="00AA2CB1" w:rsidRDefault="000D236E" w:rsidP="000D236E">
      <w:pPr>
        <w:rPr>
          <w:rFonts w:ascii="Garamond" w:hAnsi="Garamond"/>
          <w:bCs/>
        </w:rPr>
      </w:pPr>
      <w:r w:rsidRPr="00AA2CB1">
        <w:rPr>
          <w:rFonts w:ascii="Garamond" w:hAnsi="Garamond"/>
          <w:bCs/>
        </w:rPr>
        <w:t>1. A bizmut-kloridos kísérlet anyagai és eszközei (tanulókísérlet):</w:t>
      </w:r>
    </w:p>
    <w:p w:rsidR="000D236E" w:rsidRDefault="000D236E" w:rsidP="00DB4473">
      <w:pPr>
        <w:numPr>
          <w:ilvl w:val="0"/>
          <w:numId w:val="41"/>
        </w:numPr>
        <w:ind w:left="426"/>
        <w:rPr>
          <w:rFonts w:ascii="Garamond" w:hAnsi="Garamond"/>
        </w:rPr>
      </w:pPr>
      <w:r w:rsidRPr="00015C48">
        <w:rPr>
          <w:rFonts w:ascii="Garamond" w:hAnsi="Garamond"/>
        </w:rPr>
        <w:t>0,1 mol/dm</w:t>
      </w:r>
      <w:r w:rsidRPr="00015C48">
        <w:rPr>
          <w:rFonts w:ascii="Garamond" w:hAnsi="Garamond"/>
          <w:vertAlign w:val="superscript"/>
        </w:rPr>
        <w:t>3</w:t>
      </w:r>
      <w:r w:rsidRPr="00015C48">
        <w:rPr>
          <w:rFonts w:ascii="Garamond" w:hAnsi="Garamond"/>
        </w:rPr>
        <w:t xml:space="preserve"> </w:t>
      </w:r>
      <w:proofErr w:type="gramStart"/>
      <w:r w:rsidRPr="00015C48">
        <w:rPr>
          <w:rFonts w:ascii="Garamond" w:hAnsi="Garamond"/>
        </w:rPr>
        <w:t>bizmut(</w:t>
      </w:r>
      <w:proofErr w:type="gramEnd"/>
      <w:r w:rsidRPr="00015C48">
        <w:rPr>
          <w:rFonts w:ascii="Garamond" w:hAnsi="Garamond"/>
        </w:rPr>
        <w:t>III)</w:t>
      </w:r>
      <w:proofErr w:type="spellStart"/>
      <w:r w:rsidRPr="00015C48">
        <w:rPr>
          <w:rFonts w:ascii="Garamond" w:hAnsi="Garamond"/>
        </w:rPr>
        <w:t>-klorid-oldat</w:t>
      </w:r>
      <w:proofErr w:type="spellEnd"/>
    </w:p>
    <w:p w:rsidR="000D236E" w:rsidRDefault="000D236E" w:rsidP="00DB4473">
      <w:pPr>
        <w:numPr>
          <w:ilvl w:val="0"/>
          <w:numId w:val="41"/>
        </w:numPr>
        <w:ind w:left="426"/>
        <w:rPr>
          <w:rFonts w:ascii="Garamond" w:hAnsi="Garamond"/>
        </w:rPr>
      </w:pPr>
      <w:r>
        <w:rPr>
          <w:rFonts w:ascii="Garamond" w:hAnsi="Garamond"/>
        </w:rPr>
        <w:t>2</w:t>
      </w:r>
      <w:r w:rsidRPr="00015C48">
        <w:rPr>
          <w:rFonts w:ascii="Garamond" w:hAnsi="Garamond"/>
        </w:rPr>
        <w:t xml:space="preserve"> mol/dm</w:t>
      </w:r>
      <w:r w:rsidRPr="00015C48">
        <w:rPr>
          <w:rFonts w:ascii="Garamond" w:hAnsi="Garamond"/>
          <w:vertAlign w:val="superscript"/>
        </w:rPr>
        <w:t>3</w:t>
      </w:r>
      <w:r>
        <w:rPr>
          <w:rFonts w:ascii="Garamond" w:hAnsi="Garamond"/>
        </w:rPr>
        <w:t xml:space="preserve"> sósav</w:t>
      </w:r>
      <w:r w:rsidRPr="00015C48">
        <w:rPr>
          <w:rFonts w:ascii="Garamond" w:hAnsi="Garamond"/>
        </w:rPr>
        <w:t>oldat</w:t>
      </w:r>
    </w:p>
    <w:p w:rsidR="000D236E" w:rsidRDefault="000D236E" w:rsidP="00DB4473">
      <w:pPr>
        <w:numPr>
          <w:ilvl w:val="0"/>
          <w:numId w:val="41"/>
        </w:numPr>
        <w:ind w:left="426"/>
        <w:rPr>
          <w:rFonts w:ascii="Garamond" w:hAnsi="Garamond"/>
        </w:rPr>
      </w:pPr>
      <w:r>
        <w:rPr>
          <w:rFonts w:ascii="Garamond" w:hAnsi="Garamond"/>
        </w:rPr>
        <w:t>desztillált víz</w:t>
      </w:r>
    </w:p>
    <w:p w:rsidR="000D236E" w:rsidRDefault="000D236E" w:rsidP="00DB4473">
      <w:pPr>
        <w:numPr>
          <w:ilvl w:val="0"/>
          <w:numId w:val="41"/>
        </w:numPr>
        <w:ind w:left="426"/>
        <w:rPr>
          <w:rFonts w:ascii="Garamond" w:hAnsi="Garamond"/>
        </w:rPr>
      </w:pPr>
      <w:r>
        <w:rPr>
          <w:rFonts w:ascii="Garamond" w:hAnsi="Garamond"/>
        </w:rPr>
        <w:t xml:space="preserve">2 kémcső (bennük kb. 1-1 </w:t>
      </w:r>
      <w:r w:rsidRPr="00015C48">
        <w:rPr>
          <w:rFonts w:ascii="Garamond" w:hAnsi="Garamond"/>
        </w:rPr>
        <w:t>cm</w:t>
      </w:r>
      <w:r w:rsidRPr="00015C48">
        <w:rPr>
          <w:rFonts w:ascii="Garamond" w:hAnsi="Garamond"/>
          <w:vertAlign w:val="superscript"/>
        </w:rPr>
        <w:t>3</w:t>
      </w:r>
      <w:r w:rsidRPr="00015C48">
        <w:rPr>
          <w:rFonts w:ascii="Garamond" w:hAnsi="Garamond"/>
        </w:rPr>
        <w:t xml:space="preserve"> 0,1 mol/dm</w:t>
      </w:r>
      <w:r w:rsidRPr="00015C48">
        <w:rPr>
          <w:rFonts w:ascii="Garamond" w:hAnsi="Garamond"/>
          <w:vertAlign w:val="superscript"/>
        </w:rPr>
        <w:t>3</w:t>
      </w:r>
      <w:r w:rsidRPr="00015C48">
        <w:rPr>
          <w:rFonts w:ascii="Garamond" w:hAnsi="Garamond"/>
        </w:rPr>
        <w:t xml:space="preserve"> </w:t>
      </w:r>
      <w:proofErr w:type="gramStart"/>
      <w:r w:rsidRPr="00015C48">
        <w:rPr>
          <w:rFonts w:ascii="Garamond" w:hAnsi="Garamond"/>
        </w:rPr>
        <w:t>bizmut(</w:t>
      </w:r>
      <w:proofErr w:type="gramEnd"/>
      <w:r w:rsidRPr="00015C48">
        <w:rPr>
          <w:rFonts w:ascii="Garamond" w:hAnsi="Garamond"/>
        </w:rPr>
        <w:t>III)</w:t>
      </w:r>
      <w:proofErr w:type="spellStart"/>
      <w:r w:rsidRPr="00015C48">
        <w:rPr>
          <w:rFonts w:ascii="Garamond" w:hAnsi="Garamond"/>
        </w:rPr>
        <w:t>-klorid-oldat</w:t>
      </w:r>
      <w:proofErr w:type="spellEnd"/>
      <w:r>
        <w:rPr>
          <w:rFonts w:ascii="Garamond" w:hAnsi="Garamond"/>
        </w:rPr>
        <w:t>)</w:t>
      </w:r>
    </w:p>
    <w:p w:rsidR="000D236E" w:rsidRDefault="000D236E" w:rsidP="00DB4473">
      <w:pPr>
        <w:numPr>
          <w:ilvl w:val="0"/>
          <w:numId w:val="41"/>
        </w:numPr>
        <w:ind w:left="426"/>
        <w:rPr>
          <w:rFonts w:ascii="Garamond" w:hAnsi="Garamond"/>
        </w:rPr>
      </w:pPr>
      <w:r>
        <w:rPr>
          <w:rFonts w:ascii="Garamond" w:hAnsi="Garamond"/>
        </w:rPr>
        <w:t>kémcsőállvány</w:t>
      </w:r>
    </w:p>
    <w:p w:rsidR="000D236E" w:rsidRDefault="000D236E" w:rsidP="00DB4473">
      <w:pPr>
        <w:numPr>
          <w:ilvl w:val="0"/>
          <w:numId w:val="41"/>
        </w:numPr>
        <w:ind w:left="426"/>
        <w:rPr>
          <w:rFonts w:ascii="Garamond" w:hAnsi="Garamond"/>
        </w:rPr>
      </w:pPr>
      <w:r>
        <w:rPr>
          <w:rFonts w:ascii="Garamond" w:hAnsi="Garamond"/>
        </w:rPr>
        <w:t>cseppentő</w:t>
      </w:r>
    </w:p>
    <w:p w:rsidR="000D236E" w:rsidRDefault="000D236E" w:rsidP="00DB4473">
      <w:pPr>
        <w:numPr>
          <w:ilvl w:val="0"/>
          <w:numId w:val="41"/>
        </w:numPr>
        <w:ind w:left="426"/>
        <w:rPr>
          <w:rFonts w:ascii="Garamond" w:hAnsi="Garamond"/>
        </w:rPr>
      </w:pPr>
      <w:proofErr w:type="gramStart"/>
      <w:r>
        <w:rPr>
          <w:rFonts w:ascii="Garamond" w:hAnsi="Garamond"/>
        </w:rPr>
        <w:t>kis méretű</w:t>
      </w:r>
      <w:proofErr w:type="gramEnd"/>
      <w:r>
        <w:rPr>
          <w:rFonts w:ascii="Garamond" w:hAnsi="Garamond"/>
        </w:rPr>
        <w:t xml:space="preserve"> főzőpohár (benne desztillált vagy ioncserélt víz)</w:t>
      </w:r>
    </w:p>
    <w:p w:rsidR="000D236E" w:rsidRDefault="000D236E" w:rsidP="000D236E">
      <w:pPr>
        <w:rPr>
          <w:rFonts w:ascii="Garamond" w:hAnsi="Garamond"/>
        </w:rPr>
      </w:pPr>
    </w:p>
    <w:p w:rsidR="000D236E" w:rsidRPr="00AA2CB1" w:rsidRDefault="000D236E" w:rsidP="000D236E">
      <w:pPr>
        <w:rPr>
          <w:rFonts w:ascii="Garamond" w:hAnsi="Garamond"/>
        </w:rPr>
      </w:pPr>
      <w:r w:rsidRPr="00AA2CB1">
        <w:rPr>
          <w:rFonts w:ascii="Garamond" w:hAnsi="Garamond"/>
        </w:rPr>
        <w:t xml:space="preserve">A </w:t>
      </w:r>
      <w:proofErr w:type="gramStart"/>
      <w:r w:rsidRPr="00AA2CB1">
        <w:rPr>
          <w:rFonts w:ascii="Garamond" w:hAnsi="Garamond"/>
        </w:rPr>
        <w:t>bizmut(</w:t>
      </w:r>
      <w:proofErr w:type="gramEnd"/>
      <w:r w:rsidRPr="00AA2CB1">
        <w:rPr>
          <w:rFonts w:ascii="Garamond" w:hAnsi="Garamond"/>
        </w:rPr>
        <w:t>III)</w:t>
      </w:r>
      <w:proofErr w:type="spellStart"/>
      <w:r w:rsidRPr="00AA2CB1">
        <w:rPr>
          <w:rFonts w:ascii="Garamond" w:hAnsi="Garamond"/>
        </w:rPr>
        <w:t>-klorid-oldat</w:t>
      </w:r>
      <w:proofErr w:type="spellEnd"/>
      <w:r w:rsidRPr="00AA2CB1">
        <w:rPr>
          <w:rFonts w:ascii="Garamond" w:hAnsi="Garamond"/>
        </w:rPr>
        <w:t xml:space="preserve"> készítése:</w:t>
      </w:r>
    </w:p>
    <w:p w:rsidR="000D236E" w:rsidRDefault="000D236E" w:rsidP="00A7157C">
      <w:pPr>
        <w:jc w:val="both"/>
        <w:rPr>
          <w:rFonts w:ascii="Garamond" w:hAnsi="Garamond"/>
        </w:rPr>
      </w:pPr>
      <w:r w:rsidRPr="00015C48">
        <w:rPr>
          <w:rFonts w:ascii="Garamond" w:hAnsi="Garamond"/>
        </w:rPr>
        <w:t>50 cm</w:t>
      </w:r>
      <w:r w:rsidRPr="00015C48">
        <w:rPr>
          <w:rFonts w:ascii="Garamond" w:hAnsi="Garamond"/>
          <w:vertAlign w:val="superscript"/>
        </w:rPr>
        <w:t>3</w:t>
      </w:r>
      <w:r w:rsidRPr="00015C48">
        <w:rPr>
          <w:rFonts w:ascii="Garamond" w:hAnsi="Garamond"/>
        </w:rPr>
        <w:t xml:space="preserve"> 0,1 mol/dm</w:t>
      </w:r>
      <w:r w:rsidRPr="00015C48">
        <w:rPr>
          <w:rFonts w:ascii="Garamond" w:hAnsi="Garamond"/>
          <w:vertAlign w:val="superscript"/>
        </w:rPr>
        <w:t>3</w:t>
      </w:r>
      <w:r w:rsidRPr="00015C48">
        <w:rPr>
          <w:rFonts w:ascii="Garamond" w:hAnsi="Garamond"/>
        </w:rPr>
        <w:t xml:space="preserve"> koncentrációjú </w:t>
      </w:r>
      <w:proofErr w:type="gramStart"/>
      <w:r w:rsidRPr="00015C48">
        <w:rPr>
          <w:rFonts w:ascii="Garamond" w:hAnsi="Garamond"/>
        </w:rPr>
        <w:t>bizmut(</w:t>
      </w:r>
      <w:proofErr w:type="gramEnd"/>
      <w:r w:rsidRPr="00015C48">
        <w:rPr>
          <w:rFonts w:ascii="Garamond" w:hAnsi="Garamond"/>
        </w:rPr>
        <w:t>III)</w:t>
      </w:r>
      <w:proofErr w:type="spellStart"/>
      <w:r w:rsidRPr="00015C48">
        <w:rPr>
          <w:rFonts w:ascii="Garamond" w:hAnsi="Garamond"/>
        </w:rPr>
        <w:t>-klorid-oldat</w:t>
      </w:r>
      <w:proofErr w:type="spellEnd"/>
      <w:r w:rsidRPr="00015C48">
        <w:rPr>
          <w:rFonts w:ascii="Garamond" w:hAnsi="Garamond"/>
        </w:rPr>
        <w:t xml:space="preserve"> készítésé</w:t>
      </w:r>
      <w:r>
        <w:rPr>
          <w:rFonts w:ascii="Garamond" w:hAnsi="Garamond"/>
        </w:rPr>
        <w:t>hez 1,58</w:t>
      </w:r>
      <w:r w:rsidRPr="00015C48">
        <w:rPr>
          <w:rFonts w:ascii="Garamond" w:hAnsi="Garamond"/>
        </w:rPr>
        <w:t xml:space="preserve"> g BiCl</w:t>
      </w:r>
      <w:r w:rsidRPr="00015C48">
        <w:rPr>
          <w:rFonts w:ascii="Garamond" w:hAnsi="Garamond"/>
          <w:vertAlign w:val="subscript"/>
        </w:rPr>
        <w:t>3</w:t>
      </w:r>
      <w:r>
        <w:rPr>
          <w:rFonts w:ascii="Garamond" w:hAnsi="Garamond"/>
        </w:rPr>
        <w:t>-ot kell feloldani 20 cm</w:t>
      </w:r>
      <w:r>
        <w:rPr>
          <w:rFonts w:ascii="Garamond" w:hAnsi="Garamond"/>
          <w:vertAlign w:val="superscript"/>
        </w:rPr>
        <w:t>3</w:t>
      </w:r>
      <w:r>
        <w:rPr>
          <w:rFonts w:ascii="Garamond" w:hAnsi="Garamond"/>
        </w:rPr>
        <w:t xml:space="preserve"> 2 mol/dm</w:t>
      </w:r>
      <w:r>
        <w:rPr>
          <w:rFonts w:ascii="Garamond" w:hAnsi="Garamond"/>
          <w:vertAlign w:val="superscript"/>
        </w:rPr>
        <w:t>3</w:t>
      </w:r>
      <w:r>
        <w:rPr>
          <w:rFonts w:ascii="Garamond" w:hAnsi="Garamond"/>
        </w:rPr>
        <w:t xml:space="preserve"> koncentrációjú </w:t>
      </w:r>
      <w:r w:rsidRPr="00015C48">
        <w:rPr>
          <w:rFonts w:ascii="Garamond" w:hAnsi="Garamond"/>
        </w:rPr>
        <w:t>sósa</w:t>
      </w:r>
      <w:r>
        <w:rPr>
          <w:rFonts w:ascii="Garamond" w:hAnsi="Garamond"/>
        </w:rPr>
        <w:t xml:space="preserve">voldatban. Addig kell kavargatni, amíg az oldat teljesen kitisztul, majd desztillált vagy ioncserélt vízzel fel kell tölteni </w:t>
      </w:r>
      <w:r w:rsidRPr="00015C48">
        <w:rPr>
          <w:rFonts w:ascii="Garamond" w:hAnsi="Garamond"/>
        </w:rPr>
        <w:t>50 cm</w:t>
      </w:r>
      <w:r w:rsidRPr="00015C48">
        <w:rPr>
          <w:rFonts w:ascii="Garamond" w:hAnsi="Garamond"/>
          <w:vertAlign w:val="superscript"/>
        </w:rPr>
        <w:t>3</w:t>
      </w:r>
      <w:r>
        <w:rPr>
          <w:rFonts w:ascii="Garamond" w:hAnsi="Garamond"/>
        </w:rPr>
        <w:t>-re.</w:t>
      </w:r>
    </w:p>
    <w:p w:rsidR="000D236E" w:rsidRPr="00134100" w:rsidRDefault="000D236E" w:rsidP="000D236E">
      <w:pPr>
        <w:rPr>
          <w:rFonts w:ascii="Garamond" w:hAnsi="Garamond"/>
        </w:rPr>
      </w:pPr>
    </w:p>
    <w:p w:rsidR="000D236E" w:rsidRPr="00D8552E" w:rsidRDefault="000D236E" w:rsidP="000D236E">
      <w:pPr>
        <w:rPr>
          <w:rFonts w:ascii="Garamond" w:hAnsi="Garamond"/>
          <w:bCs/>
        </w:rPr>
      </w:pPr>
      <w:r w:rsidRPr="00D8552E">
        <w:rPr>
          <w:rFonts w:ascii="Garamond" w:hAnsi="Garamond"/>
          <w:bCs/>
        </w:rPr>
        <w:t xml:space="preserve">2. A </w:t>
      </w:r>
      <w:proofErr w:type="gramStart"/>
      <w:r w:rsidRPr="00D8552E">
        <w:rPr>
          <w:rFonts w:ascii="Garamond" w:hAnsi="Garamond"/>
          <w:bCs/>
        </w:rPr>
        <w:t>kobalt(</w:t>
      </w:r>
      <w:proofErr w:type="gramEnd"/>
      <w:r w:rsidRPr="00D8552E">
        <w:rPr>
          <w:rFonts w:ascii="Garamond" w:hAnsi="Garamond"/>
          <w:bCs/>
        </w:rPr>
        <w:t>II)</w:t>
      </w:r>
      <w:proofErr w:type="spellStart"/>
      <w:r w:rsidRPr="00D8552E">
        <w:rPr>
          <w:rFonts w:ascii="Garamond" w:hAnsi="Garamond"/>
          <w:bCs/>
        </w:rPr>
        <w:t>-komplexeinek</w:t>
      </w:r>
      <w:proofErr w:type="spellEnd"/>
      <w:r w:rsidRPr="00D8552E">
        <w:rPr>
          <w:rFonts w:ascii="Garamond" w:hAnsi="Garamond"/>
          <w:bCs/>
        </w:rPr>
        <w:t xml:space="preserve"> vizsgálatához (tanári kísérlet):</w:t>
      </w:r>
    </w:p>
    <w:p w:rsidR="000D236E" w:rsidRPr="00D8552E" w:rsidRDefault="000D236E" w:rsidP="000D236E">
      <w:pPr>
        <w:numPr>
          <w:ilvl w:val="0"/>
          <w:numId w:val="17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>1</w:t>
      </w:r>
      <w:r w:rsidRPr="00D8552E">
        <w:rPr>
          <w:rFonts w:ascii="Garamond" w:hAnsi="Garamond"/>
          <w:bCs/>
        </w:rPr>
        <w:t xml:space="preserve"> db </w:t>
      </w:r>
      <w:r>
        <w:rPr>
          <w:rFonts w:ascii="Garamond" w:hAnsi="Garamond"/>
          <w:bCs/>
        </w:rPr>
        <w:t>nagyméretű kémcső</w:t>
      </w:r>
    </w:p>
    <w:p w:rsidR="000D236E" w:rsidRPr="00D8552E" w:rsidRDefault="000D236E" w:rsidP="000D236E">
      <w:pPr>
        <w:numPr>
          <w:ilvl w:val="0"/>
          <w:numId w:val="17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1 g kristályos </w:t>
      </w:r>
      <w:proofErr w:type="gramStart"/>
      <w:r>
        <w:rPr>
          <w:rFonts w:ascii="Garamond" w:hAnsi="Garamond"/>
          <w:bCs/>
        </w:rPr>
        <w:t>kobalt(</w:t>
      </w:r>
      <w:proofErr w:type="gramEnd"/>
      <w:r>
        <w:rPr>
          <w:rFonts w:ascii="Garamond" w:hAnsi="Garamond"/>
          <w:bCs/>
        </w:rPr>
        <w:t>II)</w:t>
      </w:r>
      <w:proofErr w:type="spellStart"/>
      <w:r>
        <w:rPr>
          <w:rFonts w:ascii="Garamond" w:hAnsi="Garamond"/>
          <w:bCs/>
        </w:rPr>
        <w:t>-klorid</w:t>
      </w:r>
      <w:proofErr w:type="spellEnd"/>
    </w:p>
    <w:p w:rsidR="000D236E" w:rsidRDefault="000D236E" w:rsidP="000D236E">
      <w:pPr>
        <w:numPr>
          <w:ilvl w:val="0"/>
          <w:numId w:val="17"/>
        </w:numPr>
        <w:rPr>
          <w:rFonts w:ascii="Garamond" w:hAnsi="Garamond"/>
        </w:rPr>
      </w:pPr>
      <w:r>
        <w:rPr>
          <w:rFonts w:ascii="Garamond" w:hAnsi="Garamond"/>
        </w:rPr>
        <w:t>10 cm</w:t>
      </w:r>
      <w:r>
        <w:rPr>
          <w:rFonts w:ascii="Garamond" w:hAnsi="Garamond"/>
          <w:vertAlign w:val="superscript"/>
        </w:rPr>
        <w:t>3</w:t>
      </w:r>
      <w:r>
        <w:rPr>
          <w:rFonts w:ascii="Garamond" w:hAnsi="Garamond"/>
        </w:rPr>
        <w:t xml:space="preserve"> etanol vagy </w:t>
      </w:r>
      <w:proofErr w:type="spellStart"/>
      <w:r>
        <w:rPr>
          <w:rFonts w:ascii="Garamond" w:hAnsi="Garamond"/>
        </w:rPr>
        <w:t>izopropil-alkohol</w:t>
      </w:r>
      <w:proofErr w:type="spellEnd"/>
    </w:p>
    <w:p w:rsidR="000D236E" w:rsidRDefault="000D236E" w:rsidP="000D236E">
      <w:pPr>
        <w:numPr>
          <w:ilvl w:val="0"/>
          <w:numId w:val="17"/>
        </w:numPr>
        <w:rPr>
          <w:rFonts w:ascii="Garamond" w:hAnsi="Garamond"/>
        </w:rPr>
      </w:pPr>
      <w:r>
        <w:rPr>
          <w:rFonts w:ascii="Garamond" w:hAnsi="Garamond"/>
        </w:rPr>
        <w:t>desztillált víz</w:t>
      </w:r>
    </w:p>
    <w:p w:rsidR="000D236E" w:rsidRDefault="000D236E" w:rsidP="000D236E">
      <w:pPr>
        <w:numPr>
          <w:ilvl w:val="0"/>
          <w:numId w:val="17"/>
        </w:numPr>
        <w:rPr>
          <w:rFonts w:ascii="Garamond" w:hAnsi="Garamond"/>
        </w:rPr>
      </w:pPr>
      <w:r>
        <w:rPr>
          <w:rFonts w:ascii="Garamond" w:hAnsi="Garamond"/>
        </w:rPr>
        <w:t>egy főzőpohárnyi meleg víz (60-80 °C)</w:t>
      </w:r>
    </w:p>
    <w:p w:rsidR="000D236E" w:rsidRPr="00180BA3" w:rsidRDefault="000D236E" w:rsidP="000D236E">
      <w:pPr>
        <w:numPr>
          <w:ilvl w:val="0"/>
          <w:numId w:val="17"/>
        </w:numPr>
        <w:rPr>
          <w:rFonts w:ascii="Garamond" w:hAnsi="Garamond"/>
        </w:rPr>
      </w:pPr>
      <w:r w:rsidRPr="00180BA3">
        <w:rPr>
          <w:rFonts w:ascii="Garamond" w:hAnsi="Garamond"/>
        </w:rPr>
        <w:t>egy főzőpohárnyi hideg víz</w:t>
      </w:r>
    </w:p>
    <w:p w:rsidR="000D236E" w:rsidRPr="00180BA3" w:rsidRDefault="000D236E" w:rsidP="000D236E">
      <w:pPr>
        <w:rPr>
          <w:rFonts w:ascii="Garamond" w:hAnsi="Garamond"/>
        </w:rPr>
      </w:pPr>
    </w:p>
    <w:p w:rsidR="000D236E" w:rsidRPr="00180BA3" w:rsidRDefault="000D236E" w:rsidP="000D236E">
      <w:pPr>
        <w:rPr>
          <w:rFonts w:ascii="Garamond" w:hAnsi="Garamond"/>
        </w:rPr>
      </w:pPr>
      <w:r w:rsidRPr="00180BA3">
        <w:rPr>
          <w:rFonts w:ascii="Garamond" w:hAnsi="Garamond"/>
        </w:rPr>
        <w:t>3. A nyomás egyensúlyt befolyásoló hatásának vizsgálatához</w:t>
      </w:r>
    </w:p>
    <w:p w:rsidR="000D236E" w:rsidRPr="00180BA3" w:rsidRDefault="000D236E" w:rsidP="000D236E">
      <w:pPr>
        <w:numPr>
          <w:ilvl w:val="0"/>
          <w:numId w:val="18"/>
        </w:numPr>
        <w:rPr>
          <w:rFonts w:ascii="Garamond" w:hAnsi="Garamond"/>
        </w:rPr>
      </w:pPr>
      <w:r w:rsidRPr="00180BA3">
        <w:rPr>
          <w:rFonts w:ascii="Garamond" w:hAnsi="Garamond"/>
        </w:rPr>
        <w:t xml:space="preserve">1 db </w:t>
      </w:r>
      <w:r>
        <w:rPr>
          <w:rFonts w:ascii="Garamond" w:hAnsi="Garamond"/>
        </w:rPr>
        <w:t xml:space="preserve">0,5 literes </w:t>
      </w:r>
      <w:r w:rsidRPr="00180BA3">
        <w:rPr>
          <w:rFonts w:ascii="Garamond" w:hAnsi="Garamond"/>
        </w:rPr>
        <w:t>szénsavas ásványvíz (fölbontatlan, gyári palackozású)</w:t>
      </w:r>
      <w:r>
        <w:rPr>
          <w:rFonts w:ascii="Garamond" w:hAnsi="Garamond"/>
        </w:rPr>
        <w:t>.</w:t>
      </w:r>
    </w:p>
    <w:p w:rsidR="000D236E" w:rsidRPr="00180BA3" w:rsidRDefault="000D236E" w:rsidP="000D236E">
      <w:pPr>
        <w:rPr>
          <w:rFonts w:ascii="Garamond" w:hAnsi="Garamond"/>
          <w:b/>
          <w:bCs/>
        </w:rPr>
      </w:pPr>
    </w:p>
    <w:p w:rsidR="000D236E" w:rsidRPr="00180BA3" w:rsidRDefault="000D236E" w:rsidP="000D236E">
      <w:pPr>
        <w:rPr>
          <w:rFonts w:ascii="Garamond" w:hAnsi="Garamond"/>
        </w:rPr>
      </w:pPr>
    </w:p>
    <w:p w:rsidR="000D236E" w:rsidRPr="00180BA3" w:rsidRDefault="000D236E" w:rsidP="000D236E">
      <w:pPr>
        <w:pStyle w:val="Default"/>
        <w:rPr>
          <w:rFonts w:ascii="Garamond" w:hAnsi="Garamond"/>
          <w:b/>
          <w:color w:val="auto"/>
        </w:rPr>
      </w:pPr>
      <w:r w:rsidRPr="00180BA3">
        <w:rPr>
          <w:rFonts w:ascii="Garamond" w:hAnsi="Garamond"/>
          <w:b/>
          <w:color w:val="auto"/>
        </w:rPr>
        <w:t>II. Balesetvédelem, elsősegélynyújtás és hulladékkezelés</w:t>
      </w:r>
    </w:p>
    <w:p w:rsidR="000D236E" w:rsidRPr="00180BA3" w:rsidRDefault="000D236E" w:rsidP="000D236E">
      <w:pPr>
        <w:pStyle w:val="Default"/>
        <w:rPr>
          <w:rFonts w:ascii="Garamond" w:hAnsi="Garamond"/>
          <w:b/>
          <w:color w:val="auto"/>
        </w:rPr>
      </w:pPr>
    </w:p>
    <w:p w:rsidR="000D236E" w:rsidRPr="00180BA3" w:rsidRDefault="000D236E" w:rsidP="000D236E">
      <w:pPr>
        <w:pStyle w:val="Default"/>
        <w:rPr>
          <w:rFonts w:ascii="Garamond" w:hAnsi="Garamond"/>
          <w:color w:val="auto"/>
        </w:rPr>
      </w:pPr>
      <w:r w:rsidRPr="00180BA3">
        <w:rPr>
          <w:rFonts w:ascii="Garamond" w:hAnsi="Garamond"/>
          <w:color w:val="auto"/>
        </w:rPr>
        <w:t>1. A vegyszerek kezelésekor mindig be kell tartani a biztonsági adatlapjaikon szereplő előírásokat.</w:t>
      </w:r>
    </w:p>
    <w:p w:rsidR="000D236E" w:rsidRDefault="000D236E" w:rsidP="000D236E">
      <w:pPr>
        <w:pStyle w:val="Default"/>
        <w:rPr>
          <w:rFonts w:ascii="Garamond" w:hAnsi="Garamond"/>
          <w:color w:val="auto"/>
        </w:rPr>
      </w:pPr>
    </w:p>
    <w:p w:rsidR="000D236E" w:rsidRDefault="000D236E" w:rsidP="00A7157C">
      <w:pPr>
        <w:pStyle w:val="Default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2. A </w:t>
      </w:r>
      <w:proofErr w:type="gramStart"/>
      <w:r>
        <w:rPr>
          <w:rFonts w:ascii="Garamond" w:hAnsi="Garamond"/>
          <w:color w:val="auto"/>
        </w:rPr>
        <w:t>bizmut(</w:t>
      </w:r>
      <w:proofErr w:type="gramEnd"/>
      <w:r>
        <w:rPr>
          <w:rFonts w:ascii="Garamond" w:hAnsi="Garamond"/>
          <w:color w:val="auto"/>
        </w:rPr>
        <w:t>III)</w:t>
      </w:r>
      <w:proofErr w:type="spellStart"/>
      <w:r>
        <w:rPr>
          <w:rFonts w:ascii="Garamond" w:hAnsi="Garamond"/>
          <w:color w:val="auto"/>
        </w:rPr>
        <w:t>-ion</w:t>
      </w:r>
      <w:proofErr w:type="spellEnd"/>
      <w:r>
        <w:rPr>
          <w:rFonts w:ascii="Garamond" w:hAnsi="Garamond"/>
          <w:color w:val="auto"/>
        </w:rPr>
        <w:t xml:space="preserve"> és a kobalt(II)</w:t>
      </w:r>
      <w:proofErr w:type="spellStart"/>
      <w:r>
        <w:rPr>
          <w:rFonts w:ascii="Garamond" w:hAnsi="Garamond"/>
          <w:color w:val="auto"/>
        </w:rPr>
        <w:t>-ion</w:t>
      </w:r>
      <w:proofErr w:type="spellEnd"/>
      <w:r>
        <w:rPr>
          <w:rFonts w:ascii="Garamond" w:hAnsi="Garamond"/>
          <w:color w:val="auto"/>
        </w:rPr>
        <w:t xml:space="preserve"> nehézfém-szennyezést okozó, erősen mérgező anyagok. Ezért csak a lehető legkisebb mennyiségeket szabad belőlük használni, amelyekkel a kísérletek még jól látható eredményre vezetnek. A kísérletek során keletkező hulladékokat a megfelelő hulladékgyűjtőben kell elhelyezni és gondoskodni kell annak szabályos megsemmisítéséről is.</w:t>
      </w:r>
    </w:p>
    <w:p w:rsidR="000D236E" w:rsidRPr="00180BA3" w:rsidRDefault="000D236E" w:rsidP="000D236E">
      <w:pPr>
        <w:pStyle w:val="Default"/>
        <w:rPr>
          <w:rFonts w:ascii="Garamond" w:hAnsi="Garamond"/>
          <w:color w:val="auto"/>
        </w:rPr>
      </w:pPr>
    </w:p>
    <w:p w:rsidR="000D236E" w:rsidRDefault="000D236E" w:rsidP="00A7157C">
      <w:pPr>
        <w:pStyle w:val="Default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3</w:t>
      </w:r>
      <w:r w:rsidRPr="00180BA3">
        <w:rPr>
          <w:rFonts w:ascii="Garamond" w:hAnsi="Garamond"/>
          <w:color w:val="auto"/>
        </w:rPr>
        <w:t xml:space="preserve">. </w:t>
      </w:r>
      <w:r w:rsidRPr="004C33E5">
        <w:rPr>
          <w:rFonts w:ascii="Garamond" w:hAnsi="Garamond"/>
          <w:color w:val="auto"/>
        </w:rPr>
        <w:t xml:space="preserve">A </w:t>
      </w:r>
      <w:proofErr w:type="gramStart"/>
      <w:r w:rsidRPr="004C33E5">
        <w:rPr>
          <w:rFonts w:ascii="Garamond" w:hAnsi="Garamond"/>
          <w:color w:val="auto"/>
        </w:rPr>
        <w:t>kobalt</w:t>
      </w:r>
      <w:r>
        <w:rPr>
          <w:rFonts w:ascii="Garamond" w:hAnsi="Garamond"/>
          <w:color w:val="auto"/>
        </w:rPr>
        <w:t>(</w:t>
      </w:r>
      <w:proofErr w:type="gramEnd"/>
      <w:r>
        <w:rPr>
          <w:rFonts w:ascii="Garamond" w:hAnsi="Garamond"/>
          <w:color w:val="auto"/>
        </w:rPr>
        <w:t>II)</w:t>
      </w:r>
      <w:proofErr w:type="spellStart"/>
      <w:r>
        <w:rPr>
          <w:rFonts w:ascii="Garamond" w:hAnsi="Garamond"/>
          <w:color w:val="auto"/>
        </w:rPr>
        <w:t>-ionokat</w:t>
      </w:r>
      <w:proofErr w:type="spellEnd"/>
      <w:r>
        <w:rPr>
          <w:rFonts w:ascii="Garamond" w:hAnsi="Garamond"/>
          <w:color w:val="auto"/>
        </w:rPr>
        <w:t xml:space="preserve"> tartalmazó</w:t>
      </w:r>
      <w:r w:rsidRPr="004C33E5">
        <w:rPr>
          <w:rFonts w:ascii="Garamond" w:hAnsi="Garamond"/>
          <w:color w:val="auto"/>
        </w:rPr>
        <w:t xml:space="preserve"> egyensúlyi rendszert </w:t>
      </w:r>
      <w:r>
        <w:rPr>
          <w:rFonts w:ascii="Garamond" w:hAnsi="Garamond"/>
          <w:color w:val="auto"/>
        </w:rPr>
        <w:t xml:space="preserve">(a szerves oldószer használata miatt) </w:t>
      </w:r>
      <w:r w:rsidRPr="004C33E5">
        <w:rPr>
          <w:rFonts w:ascii="Garamond" w:hAnsi="Garamond"/>
          <w:color w:val="auto"/>
        </w:rPr>
        <w:t>ne</w:t>
      </w:r>
      <w:r>
        <w:rPr>
          <w:rFonts w:ascii="Garamond" w:hAnsi="Garamond"/>
          <w:color w:val="auto"/>
        </w:rPr>
        <w:t>m</w:t>
      </w:r>
      <w:r w:rsidRPr="004C33E5">
        <w:rPr>
          <w:rFonts w:ascii="Garamond" w:hAnsi="Garamond"/>
          <w:color w:val="auto"/>
        </w:rPr>
        <w:t xml:space="preserve"> nyílt lángon, </w:t>
      </w:r>
      <w:r>
        <w:rPr>
          <w:rFonts w:ascii="Garamond" w:hAnsi="Garamond"/>
          <w:color w:val="auto"/>
        </w:rPr>
        <w:t xml:space="preserve">hanem </w:t>
      </w:r>
      <w:r w:rsidRPr="004C33E5">
        <w:rPr>
          <w:rFonts w:ascii="Garamond" w:hAnsi="Garamond"/>
          <w:color w:val="auto"/>
        </w:rPr>
        <w:t xml:space="preserve">vízfürdőn </w:t>
      </w:r>
      <w:r>
        <w:rPr>
          <w:rFonts w:ascii="Garamond" w:hAnsi="Garamond"/>
          <w:color w:val="auto"/>
        </w:rPr>
        <w:t>kell melegíteni</w:t>
      </w:r>
      <w:r w:rsidRPr="004C33E5">
        <w:rPr>
          <w:rFonts w:ascii="Garamond" w:hAnsi="Garamond"/>
          <w:color w:val="auto"/>
        </w:rPr>
        <w:t>.</w:t>
      </w:r>
    </w:p>
    <w:p w:rsidR="000D236E" w:rsidRDefault="000D236E" w:rsidP="000D236E">
      <w:pPr>
        <w:pStyle w:val="Default"/>
        <w:rPr>
          <w:rFonts w:ascii="Garamond" w:hAnsi="Garamond"/>
          <w:color w:val="auto"/>
        </w:rPr>
      </w:pPr>
    </w:p>
    <w:p w:rsidR="00A24A65" w:rsidRDefault="00A24A65" w:rsidP="000D236E">
      <w:pPr>
        <w:pStyle w:val="Default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br w:type="page"/>
      </w:r>
    </w:p>
    <w:p w:rsidR="00B70FFE" w:rsidRPr="00DC3DA8" w:rsidRDefault="00B70FFE" w:rsidP="00B70FFE">
      <w:pPr>
        <w:jc w:val="center"/>
        <w:rPr>
          <w:rFonts w:ascii="Garamond" w:hAnsi="Garamond"/>
          <w:b/>
        </w:rPr>
      </w:pPr>
      <w:r w:rsidRPr="00DC3DA8">
        <w:rPr>
          <w:rFonts w:ascii="Garamond" w:hAnsi="Garamond"/>
          <w:b/>
        </w:rPr>
        <w:lastRenderedPageBreak/>
        <w:t>REFLEXIÓ</w:t>
      </w:r>
    </w:p>
    <w:p w:rsidR="00B70FFE" w:rsidRPr="00DC3DA8" w:rsidRDefault="00B70FFE" w:rsidP="00B70FFE">
      <w:pPr>
        <w:jc w:val="center"/>
        <w:rPr>
          <w:rFonts w:ascii="Garamond" w:hAnsi="Garamond"/>
          <w:b/>
        </w:rPr>
      </w:pPr>
    </w:p>
    <w:p w:rsidR="00B70FFE" w:rsidRPr="00DC3DA8" w:rsidRDefault="00B70FFE" w:rsidP="00B70FFE">
      <w:pPr>
        <w:jc w:val="both"/>
        <w:rPr>
          <w:rFonts w:ascii="Garamond" w:hAnsi="Garamond"/>
        </w:rPr>
      </w:pPr>
      <w:r w:rsidRPr="00DB4473">
        <w:rPr>
          <w:rFonts w:ascii="Garamond" w:hAnsi="Garamond"/>
          <w:b/>
        </w:rPr>
        <w:t>A pedagógus neve:</w:t>
      </w:r>
      <w:r w:rsidRPr="00DC3DA8">
        <w:rPr>
          <w:rFonts w:ascii="Garamond" w:hAnsi="Garamond"/>
        </w:rPr>
        <w:t xml:space="preserve"> Labancz István</w:t>
      </w:r>
    </w:p>
    <w:p w:rsidR="00B70FFE" w:rsidRPr="00DC3DA8" w:rsidRDefault="00B70FFE" w:rsidP="00B70FFE">
      <w:pPr>
        <w:jc w:val="both"/>
        <w:rPr>
          <w:rFonts w:ascii="Garamond" w:hAnsi="Garamond"/>
          <w:bCs/>
        </w:rPr>
      </w:pPr>
      <w:r w:rsidRPr="00DB4473">
        <w:rPr>
          <w:rFonts w:ascii="Garamond" w:hAnsi="Garamond"/>
          <w:b/>
          <w:bCs/>
        </w:rPr>
        <w:t>Műveltségi terület:</w:t>
      </w:r>
      <w:r w:rsidRPr="00DC3DA8">
        <w:rPr>
          <w:rFonts w:ascii="Garamond" w:hAnsi="Garamond"/>
          <w:bCs/>
        </w:rPr>
        <w:t xml:space="preserve"> Ember és természet</w:t>
      </w:r>
    </w:p>
    <w:p w:rsidR="00B70FFE" w:rsidRPr="00DC3DA8" w:rsidRDefault="00B70FFE" w:rsidP="00B70FFE">
      <w:pPr>
        <w:jc w:val="both"/>
        <w:rPr>
          <w:rFonts w:ascii="Garamond" w:hAnsi="Garamond"/>
          <w:bCs/>
        </w:rPr>
      </w:pPr>
      <w:r w:rsidRPr="00DB4473">
        <w:rPr>
          <w:rFonts w:ascii="Garamond" w:hAnsi="Garamond"/>
          <w:b/>
          <w:bCs/>
        </w:rPr>
        <w:t>Tantárgy:</w:t>
      </w:r>
      <w:r w:rsidR="00C201B6">
        <w:rPr>
          <w:rFonts w:ascii="Garamond" w:hAnsi="Garamond"/>
          <w:bCs/>
        </w:rPr>
        <w:t xml:space="preserve"> k</w:t>
      </w:r>
      <w:r w:rsidRPr="00DC3DA8">
        <w:rPr>
          <w:rFonts w:ascii="Garamond" w:hAnsi="Garamond"/>
          <w:bCs/>
        </w:rPr>
        <w:t>émia</w:t>
      </w:r>
    </w:p>
    <w:p w:rsidR="00DB4473" w:rsidRPr="00DC3DA8" w:rsidRDefault="00B70FFE" w:rsidP="00DB4473">
      <w:pPr>
        <w:jc w:val="both"/>
        <w:rPr>
          <w:rFonts w:ascii="Garamond" w:hAnsi="Garamond"/>
          <w:bCs/>
        </w:rPr>
      </w:pPr>
      <w:r w:rsidRPr="00DB4473">
        <w:rPr>
          <w:rFonts w:ascii="Garamond" w:hAnsi="Garamond"/>
          <w:b/>
          <w:bCs/>
        </w:rPr>
        <w:t>Osztály:</w:t>
      </w:r>
      <w:r w:rsidR="00C201B6">
        <w:rPr>
          <w:rFonts w:ascii="Garamond" w:hAnsi="Garamond"/>
          <w:b/>
          <w:bCs/>
        </w:rPr>
        <w:t xml:space="preserve"> </w:t>
      </w:r>
      <w:r w:rsidR="00DB4473" w:rsidRPr="00DC3DA8">
        <w:rPr>
          <w:rFonts w:ascii="Garamond" w:hAnsi="Garamond"/>
          <w:bCs/>
        </w:rPr>
        <w:t>Az óra</w:t>
      </w:r>
      <w:r w:rsidR="00DB4473">
        <w:rPr>
          <w:rFonts w:ascii="Garamond" w:hAnsi="Garamond"/>
          <w:bCs/>
        </w:rPr>
        <w:t>terv</w:t>
      </w:r>
      <w:r w:rsidR="00DB4473" w:rsidRPr="00DC3DA8">
        <w:rPr>
          <w:rFonts w:ascii="Garamond" w:hAnsi="Garamond"/>
          <w:bCs/>
        </w:rPr>
        <w:t xml:space="preserve"> kipróbálása a Kecskeméti Református Gimnázium 2014/2015. tanévben 9</w:t>
      </w:r>
      <w:proofErr w:type="gramStart"/>
      <w:r w:rsidR="00DB4473" w:rsidRPr="00DC3DA8">
        <w:rPr>
          <w:rFonts w:ascii="Garamond" w:hAnsi="Garamond"/>
          <w:bCs/>
        </w:rPr>
        <w:t>.c</w:t>
      </w:r>
      <w:proofErr w:type="gramEnd"/>
      <w:r w:rsidR="00DB4473" w:rsidRPr="00DC3DA8">
        <w:rPr>
          <w:rFonts w:ascii="Garamond" w:hAnsi="Garamond"/>
          <w:bCs/>
        </w:rPr>
        <w:t xml:space="preserve"> osztályos kémia tagozatos csoportjában történt.</w:t>
      </w:r>
    </w:p>
    <w:p w:rsidR="00B70FFE" w:rsidRPr="00DC3DA8" w:rsidRDefault="00B70FFE" w:rsidP="00B70FFE">
      <w:pPr>
        <w:jc w:val="both"/>
        <w:rPr>
          <w:rFonts w:ascii="Garamond" w:hAnsi="Garamond"/>
        </w:rPr>
      </w:pPr>
    </w:p>
    <w:p w:rsidR="00DB4473" w:rsidRPr="00A7157C" w:rsidRDefault="00DB4473" w:rsidP="00DB4473">
      <w:pPr>
        <w:jc w:val="both"/>
        <w:rPr>
          <w:rFonts w:ascii="Garamond" w:hAnsi="Garamond"/>
        </w:rPr>
      </w:pPr>
      <w:r w:rsidRPr="00DB4473">
        <w:rPr>
          <w:rFonts w:ascii="Garamond" w:hAnsi="Garamond"/>
          <w:b/>
          <w:bCs/>
        </w:rPr>
        <w:t>Az óra témája:</w:t>
      </w:r>
      <w:r w:rsidRPr="00A7157C">
        <w:rPr>
          <w:rFonts w:ascii="Garamond" w:hAnsi="Garamond"/>
          <w:bCs/>
        </w:rPr>
        <w:t xml:space="preserve"> </w:t>
      </w:r>
      <w:r w:rsidRPr="00A7157C">
        <w:rPr>
          <w:rFonts w:ascii="Garamond" w:hAnsi="Garamond"/>
        </w:rPr>
        <w:t>A kémiai egyensúlyi állapot befolyásolása</w:t>
      </w:r>
    </w:p>
    <w:p w:rsidR="00B70FFE" w:rsidRPr="00DC3DA8" w:rsidRDefault="00B70FFE" w:rsidP="00B70FFE">
      <w:pPr>
        <w:rPr>
          <w:rFonts w:ascii="Garamond" w:hAnsi="Garamond"/>
          <w:b/>
        </w:rPr>
      </w:pPr>
      <w:r w:rsidRPr="00DC3DA8">
        <w:rPr>
          <w:rFonts w:ascii="Garamond" w:hAnsi="Garamond"/>
          <w:b/>
        </w:rPr>
        <w:t xml:space="preserve">Kitűzött célok és fejlesztési követelmények: </w:t>
      </w:r>
      <w:r w:rsidRPr="00DC3DA8">
        <w:rPr>
          <w:rFonts w:ascii="Garamond" w:hAnsi="Garamond"/>
        </w:rPr>
        <w:t>L</w:t>
      </w:r>
      <w:r w:rsidR="00C201B6">
        <w:rPr>
          <w:rFonts w:ascii="Garamond" w:hAnsi="Garamond"/>
        </w:rPr>
        <w:t>ásd</w:t>
      </w:r>
      <w:r w:rsidRPr="00DC3DA8">
        <w:rPr>
          <w:rFonts w:ascii="Garamond" w:hAnsi="Garamond"/>
        </w:rPr>
        <w:t xml:space="preserve"> a fenti óravázlatban.</w:t>
      </w:r>
    </w:p>
    <w:p w:rsidR="00B70FFE" w:rsidRPr="00DC3DA8" w:rsidRDefault="00B70FFE" w:rsidP="00B70FFE">
      <w:pPr>
        <w:jc w:val="both"/>
        <w:rPr>
          <w:rFonts w:ascii="Garamond" w:hAnsi="Garamond"/>
        </w:rPr>
      </w:pPr>
    </w:p>
    <w:p w:rsidR="00B70FFE" w:rsidRPr="00DC3DA8" w:rsidRDefault="00B70FFE" w:rsidP="00B70FFE">
      <w:pPr>
        <w:jc w:val="both"/>
        <w:rPr>
          <w:rFonts w:ascii="Garamond" w:hAnsi="Garamond"/>
          <w:b/>
        </w:rPr>
      </w:pPr>
      <w:r w:rsidRPr="00DC3DA8">
        <w:rPr>
          <w:rFonts w:ascii="Garamond" w:hAnsi="Garamond"/>
          <w:b/>
        </w:rPr>
        <w:t>Tapasztalatok:</w:t>
      </w:r>
    </w:p>
    <w:p w:rsidR="00B70FFE" w:rsidRPr="00DC3DA8" w:rsidRDefault="00B70FFE" w:rsidP="00DB4473">
      <w:pPr>
        <w:ind w:firstLine="567"/>
        <w:jc w:val="both"/>
        <w:rPr>
          <w:rFonts w:ascii="Garamond" w:hAnsi="Garamond"/>
        </w:rPr>
      </w:pPr>
      <w:r w:rsidRPr="00DC3DA8">
        <w:rPr>
          <w:rFonts w:ascii="Garamond" w:hAnsi="Garamond"/>
        </w:rPr>
        <w:t>Az óra</w:t>
      </w:r>
      <w:r w:rsidR="00A7157C">
        <w:rPr>
          <w:rFonts w:ascii="Garamond" w:hAnsi="Garamond"/>
        </w:rPr>
        <w:t>terv</w:t>
      </w:r>
      <w:r w:rsidRPr="00DC3DA8">
        <w:rPr>
          <w:rFonts w:ascii="Garamond" w:hAnsi="Garamond"/>
        </w:rPr>
        <w:t xml:space="preserve"> két lehetséges verziójából ebben a tanévben azt tudtam kipróbálni, melyben a diákok </w:t>
      </w:r>
      <w:r w:rsidR="00D906EB" w:rsidRPr="00DC3DA8">
        <w:rPr>
          <w:rFonts w:ascii="Garamond" w:hAnsi="Garamond"/>
        </w:rPr>
        <w:t>tanulói kísérlettervezéssel, s nem receptszerű kísérletleírásokkal végzik el a feladatot.</w:t>
      </w:r>
    </w:p>
    <w:p w:rsidR="00B90509" w:rsidRPr="00DC3DA8" w:rsidRDefault="00D906EB" w:rsidP="00DB4473">
      <w:pPr>
        <w:ind w:firstLine="567"/>
        <w:jc w:val="both"/>
        <w:rPr>
          <w:rFonts w:ascii="Garamond" w:hAnsi="Garamond"/>
        </w:rPr>
      </w:pPr>
      <w:r w:rsidRPr="00DC3DA8">
        <w:rPr>
          <w:rFonts w:ascii="Garamond" w:hAnsi="Garamond"/>
        </w:rPr>
        <w:t xml:space="preserve">A 20 fős csoport a laboratóriumunkban úgy foglal helyet, hogy a szigetszerűen elhelyezett 4 fős asztaloknál 2 pár ül szemben egymással. Így lehetőség adódik a 4 fős csoportmunkára (kísérlettervezés) és a páros munkára is (a megtervezett kísérlet elvégzése). Az elvégzendő munka hatékonysága szempontjából ezt a lebonyolítási módot ideálisnak tartom. Előnye, hogy a 20 fős csoportban 5 kísérletterv születik. Ez elegendő ahhoz, hogy belőlük a végső kísérletterv összeállhasson, de </w:t>
      </w:r>
      <w:r w:rsidR="00B90509" w:rsidRPr="00DC3DA8">
        <w:rPr>
          <w:rFonts w:ascii="Garamond" w:hAnsi="Garamond"/>
        </w:rPr>
        <w:t xml:space="preserve">lehetőséget nyújt arra is, hogy az </w:t>
      </w:r>
      <w:r w:rsidRPr="00DC3DA8">
        <w:rPr>
          <w:rFonts w:ascii="Garamond" w:hAnsi="Garamond"/>
        </w:rPr>
        <w:t>összes kísérletterv elhangozzék az órán.</w:t>
      </w:r>
    </w:p>
    <w:p w:rsidR="00400322" w:rsidRPr="00476EDD" w:rsidRDefault="00B90509" w:rsidP="00DB4473">
      <w:pPr>
        <w:ind w:firstLine="567"/>
        <w:jc w:val="both"/>
        <w:rPr>
          <w:rFonts w:ascii="Garamond" w:hAnsi="Garamond"/>
        </w:rPr>
      </w:pPr>
      <w:r w:rsidRPr="00DC3DA8">
        <w:rPr>
          <w:rFonts w:ascii="Garamond" w:hAnsi="Garamond"/>
        </w:rPr>
        <w:t xml:space="preserve">Ezen és más olyan órákon is, amikor a tanulók terveznek kísérletet, nagyon fontos a </w:t>
      </w:r>
      <w:r w:rsidRPr="00476EDD">
        <w:rPr>
          <w:rFonts w:ascii="Garamond" w:hAnsi="Garamond"/>
        </w:rPr>
        <w:t xml:space="preserve">pontos laboránsi munka (ha van laboráns), és a kísérleti tálcák hiba nélküli előkészítése. Annyira feszített az óra tempója, hogy az apróbb hiányosságok pótlására és a belőlük adódó félreértések korrigálására fordított idő </w:t>
      </w:r>
      <w:r w:rsidR="00A24A65" w:rsidRPr="00476EDD">
        <w:rPr>
          <w:rFonts w:ascii="Garamond" w:hAnsi="Garamond"/>
        </w:rPr>
        <w:t>meghiúsíthatja az óra céljainak elérését</w:t>
      </w:r>
      <w:r w:rsidR="00400322" w:rsidRPr="00476EDD">
        <w:rPr>
          <w:rFonts w:ascii="Garamond" w:hAnsi="Garamond"/>
        </w:rPr>
        <w:t>.</w:t>
      </w:r>
    </w:p>
    <w:p w:rsidR="005F3CA8" w:rsidRPr="00DC3DA8" w:rsidRDefault="00400322" w:rsidP="00DB4473">
      <w:pPr>
        <w:ind w:firstLine="567"/>
        <w:jc w:val="both"/>
        <w:rPr>
          <w:rFonts w:ascii="Garamond" w:hAnsi="Garamond"/>
        </w:rPr>
      </w:pPr>
      <w:r w:rsidRPr="00476EDD">
        <w:rPr>
          <w:rFonts w:ascii="Garamond" w:hAnsi="Garamond"/>
        </w:rPr>
        <w:t>A tanulói kísérlettervezéssel az a tapasztalatom, hogy nagyon szeretik a diákok ezt a munkaformát, de gyakorlatot kell benne szerezniük.</w:t>
      </w:r>
      <w:r w:rsidR="00EA32AD" w:rsidRPr="00476EDD">
        <w:rPr>
          <w:rFonts w:ascii="Garamond" w:hAnsi="Garamond"/>
        </w:rPr>
        <w:t xml:space="preserve"> E</w:t>
      </w:r>
      <w:r w:rsidR="005F3CA8" w:rsidRPr="00476EDD">
        <w:rPr>
          <w:rFonts w:ascii="Garamond" w:hAnsi="Garamond"/>
        </w:rPr>
        <w:t>zzel a csoporttal a tanév során korábban már próbálkoztam kísérlettervezős órá</w:t>
      </w:r>
      <w:r w:rsidR="00EA32AD" w:rsidRPr="00476EDD">
        <w:rPr>
          <w:rFonts w:ascii="Garamond" w:hAnsi="Garamond"/>
        </w:rPr>
        <w:t>ka</w:t>
      </w:r>
      <w:r w:rsidR="005F3CA8" w:rsidRPr="00476EDD">
        <w:rPr>
          <w:rFonts w:ascii="Garamond" w:hAnsi="Garamond"/>
        </w:rPr>
        <w:t xml:space="preserve">t tartani, ám azok valóban csak próbálkozás szinten maradtak. Amit félre lehetett érteni, azt a diákok mind félreértették (pl. a vízfürdőből vettek mintát) és az időből is kicsúsztunk azokon az órákon. Ezek a tapasztalatok viszont fontosak voltak </w:t>
      </w:r>
      <w:r w:rsidR="00A24A65" w:rsidRPr="00476EDD">
        <w:rPr>
          <w:rFonts w:ascii="Garamond" w:hAnsi="Garamond"/>
        </w:rPr>
        <w:t xml:space="preserve">a </w:t>
      </w:r>
      <w:r w:rsidR="005F3CA8" w:rsidRPr="00476EDD">
        <w:rPr>
          <w:rFonts w:ascii="Garamond" w:hAnsi="Garamond"/>
        </w:rPr>
        <w:t>diákoknak és nekem is</w:t>
      </w:r>
      <w:r w:rsidR="00A24A65" w:rsidRPr="00476EDD">
        <w:rPr>
          <w:rFonts w:ascii="Garamond" w:hAnsi="Garamond"/>
        </w:rPr>
        <w:t xml:space="preserve"> annak érdekében</w:t>
      </w:r>
      <w:r w:rsidR="005F3CA8" w:rsidRPr="00476EDD">
        <w:rPr>
          <w:rFonts w:ascii="Garamond" w:hAnsi="Garamond"/>
        </w:rPr>
        <w:t>, hogy ennek az órának a céljai</w:t>
      </w:r>
      <w:r w:rsidR="005F3CA8" w:rsidRPr="00DC3DA8">
        <w:rPr>
          <w:rFonts w:ascii="Garamond" w:hAnsi="Garamond"/>
        </w:rPr>
        <w:t xml:space="preserve"> megvalósulhassanak.</w:t>
      </w:r>
    </w:p>
    <w:p w:rsidR="00EA32AD" w:rsidRPr="00DC3DA8" w:rsidRDefault="00EA32AD" w:rsidP="00DB4473">
      <w:pPr>
        <w:ind w:firstLine="567"/>
        <w:jc w:val="both"/>
        <w:rPr>
          <w:rFonts w:ascii="Garamond" w:hAnsi="Garamond"/>
        </w:rPr>
      </w:pPr>
      <w:r w:rsidRPr="00DC3DA8">
        <w:rPr>
          <w:rFonts w:ascii="Garamond" w:hAnsi="Garamond"/>
        </w:rPr>
        <w:t xml:space="preserve">Az óra kipróbálása során sikerült elvégezni a kísérlettervezést, a tanulókísérletet és a </w:t>
      </w:r>
      <w:proofErr w:type="gramStart"/>
      <w:r w:rsidRPr="00DC3DA8">
        <w:rPr>
          <w:rFonts w:ascii="Garamond" w:hAnsi="Garamond"/>
        </w:rPr>
        <w:t>két demonstrációs</w:t>
      </w:r>
      <w:proofErr w:type="gramEnd"/>
      <w:r w:rsidRPr="00DC3DA8">
        <w:rPr>
          <w:rFonts w:ascii="Garamond" w:hAnsi="Garamond"/>
        </w:rPr>
        <w:t xml:space="preserve"> kísérletet is. Ezek tapasztalatait táblázatba foglaltuk, majd rendszereztük a tanítási óra végét jelző csengőszóig. A Le </w:t>
      </w:r>
      <w:proofErr w:type="spellStart"/>
      <w:r w:rsidRPr="00DC3DA8">
        <w:rPr>
          <w:rFonts w:ascii="Garamond" w:hAnsi="Garamond"/>
        </w:rPr>
        <w:t>Châtelier</w:t>
      </w:r>
      <w:proofErr w:type="spellEnd"/>
      <w:r w:rsidRPr="00DC3DA8">
        <w:rPr>
          <w:rFonts w:ascii="Garamond" w:hAnsi="Garamond"/>
        </w:rPr>
        <w:t>–Braun-elv kimondására nem maradt idő. Ezt, az általános elv keresését és megfogalmazását kapták házi feladatként a tanulók.</w:t>
      </w:r>
    </w:p>
    <w:p w:rsidR="00EA32AD" w:rsidRPr="00DC3DA8" w:rsidRDefault="00EA32AD" w:rsidP="00B70FFE">
      <w:pPr>
        <w:jc w:val="both"/>
        <w:rPr>
          <w:rFonts w:ascii="Garamond" w:hAnsi="Garamond"/>
        </w:rPr>
      </w:pPr>
    </w:p>
    <w:p w:rsidR="00B70FFE" w:rsidRPr="00DC3DA8" w:rsidRDefault="00B70FFE" w:rsidP="009A2473">
      <w:pPr>
        <w:jc w:val="both"/>
        <w:rPr>
          <w:rFonts w:ascii="Garamond" w:hAnsi="Garamond"/>
        </w:rPr>
      </w:pPr>
    </w:p>
    <w:p w:rsidR="00B70FFE" w:rsidRPr="00DC3DA8" w:rsidRDefault="009A2473" w:rsidP="00B70FFE">
      <w:pPr>
        <w:jc w:val="both"/>
        <w:rPr>
          <w:rFonts w:ascii="Garamond" w:hAnsi="Garamond"/>
        </w:rPr>
      </w:pPr>
      <w:r w:rsidRPr="00DC3DA8">
        <w:rPr>
          <w:rFonts w:ascii="Garamond" w:hAnsi="Garamond"/>
        </w:rPr>
        <w:t>Lakitelek</w:t>
      </w:r>
      <w:r w:rsidR="00B70FFE" w:rsidRPr="00DC3DA8">
        <w:rPr>
          <w:rFonts w:ascii="Garamond" w:hAnsi="Garamond"/>
        </w:rPr>
        <w:t>, 201</w:t>
      </w:r>
      <w:r w:rsidRPr="00DC3DA8">
        <w:rPr>
          <w:rFonts w:ascii="Garamond" w:hAnsi="Garamond"/>
        </w:rPr>
        <w:t xml:space="preserve">5. május </w:t>
      </w:r>
      <w:r w:rsidR="00B70FFE" w:rsidRPr="00DC3DA8">
        <w:rPr>
          <w:rFonts w:ascii="Garamond" w:hAnsi="Garamond"/>
        </w:rPr>
        <w:t>15.</w:t>
      </w:r>
    </w:p>
    <w:p w:rsidR="00B70FFE" w:rsidRPr="00DC3DA8" w:rsidRDefault="009A2473" w:rsidP="00A24A65">
      <w:pPr>
        <w:ind w:left="4956" w:firstLine="708"/>
        <w:jc w:val="both"/>
        <w:rPr>
          <w:rFonts w:ascii="Garamond" w:hAnsi="Garamond"/>
        </w:rPr>
      </w:pPr>
      <w:r w:rsidRPr="00DC3DA8">
        <w:rPr>
          <w:rFonts w:ascii="Garamond" w:hAnsi="Garamond"/>
        </w:rPr>
        <w:t>Labancz István</w:t>
      </w:r>
    </w:p>
    <w:sectPr w:rsidR="00B70FFE" w:rsidRPr="00DC3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C5" w:rsidRDefault="00406DC5" w:rsidP="000D236E">
      <w:r>
        <w:separator/>
      </w:r>
    </w:p>
  </w:endnote>
  <w:endnote w:type="continuationSeparator" w:id="0">
    <w:p w:rsidR="00406DC5" w:rsidRDefault="00406DC5" w:rsidP="000D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BF1" w:rsidRPr="0031553C" w:rsidRDefault="00844BF1">
    <w:pPr>
      <w:pStyle w:val="llb"/>
      <w:jc w:val="center"/>
      <w:rPr>
        <w:rFonts w:ascii="Garamond" w:hAnsi="Garamond"/>
      </w:rPr>
    </w:pPr>
    <w:r w:rsidRPr="0031553C">
      <w:rPr>
        <w:rFonts w:ascii="Garamond" w:hAnsi="Garamond"/>
      </w:rPr>
      <w:fldChar w:fldCharType="begin"/>
    </w:r>
    <w:r w:rsidRPr="0031553C">
      <w:rPr>
        <w:rFonts w:ascii="Garamond" w:hAnsi="Garamond"/>
      </w:rPr>
      <w:instrText>PAGE   \* MERGEFORMAT</w:instrText>
    </w:r>
    <w:r w:rsidRPr="0031553C">
      <w:rPr>
        <w:rFonts w:ascii="Garamond" w:hAnsi="Garamond"/>
      </w:rPr>
      <w:fldChar w:fldCharType="separate"/>
    </w:r>
    <w:r w:rsidR="00C72C21">
      <w:rPr>
        <w:rFonts w:ascii="Garamond" w:hAnsi="Garamond"/>
        <w:noProof/>
      </w:rPr>
      <w:t>19</w:t>
    </w:r>
    <w:r w:rsidRPr="0031553C">
      <w:rPr>
        <w:rFonts w:ascii="Garamond" w:hAnsi="Garamond"/>
      </w:rPr>
      <w:fldChar w:fldCharType="end"/>
    </w:r>
  </w:p>
  <w:p w:rsidR="00844BF1" w:rsidRDefault="00844BF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C5" w:rsidRDefault="00406DC5" w:rsidP="000D236E">
      <w:r>
        <w:separator/>
      </w:r>
    </w:p>
  </w:footnote>
  <w:footnote w:type="continuationSeparator" w:id="0">
    <w:p w:rsidR="00406DC5" w:rsidRDefault="00406DC5" w:rsidP="000D236E">
      <w:r>
        <w:continuationSeparator/>
      </w:r>
    </w:p>
  </w:footnote>
  <w:footnote w:id="1">
    <w:p w:rsidR="00844BF1" w:rsidRDefault="00844BF1" w:rsidP="0090000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Garamond" w:hAnsi="Garamond"/>
        </w:rPr>
        <w:t xml:space="preserve">A Kormány 110/2012 (VI.4.) rendelete a Nemzeti alaptanterv kiadásáról, bevezetéséről és alkalmazásáról, Magyar Közlöny, 2012. évi 66. </w:t>
      </w:r>
      <w:proofErr w:type="gramStart"/>
      <w:r>
        <w:rPr>
          <w:rFonts w:ascii="Garamond" w:hAnsi="Garamond"/>
        </w:rPr>
        <w:t>szám ,</w:t>
      </w:r>
      <w:proofErr w:type="gramEnd"/>
      <w:r>
        <w:rPr>
          <w:rFonts w:ascii="Garamond" w:hAnsi="Garamond"/>
        </w:rPr>
        <w:t xml:space="preserve"> letölthető: </w:t>
      </w:r>
      <w:hyperlink r:id="rId1" w:history="1">
        <w:r w:rsidRPr="00A5736C">
          <w:rPr>
            <w:rStyle w:val="Hiperhivatkozs"/>
            <w:rFonts w:ascii="Garamond" w:hAnsi="Garamond"/>
          </w:rPr>
          <w:t>http://www.budapestedu.hu/data/cms149320/MK_12_66_NAT.pdf</w:t>
        </w:r>
      </w:hyperlink>
      <w:r w:rsidRPr="00965040">
        <w:rPr>
          <w:rStyle w:val="Hiperhivatkozs"/>
          <w:rFonts w:ascii="Garamond" w:hAnsi="Garamond"/>
        </w:rPr>
        <w:t xml:space="preserve">, </w:t>
      </w:r>
      <w:r w:rsidRPr="00965040">
        <w:rPr>
          <w:rFonts w:ascii="Garamond" w:hAnsi="Garamond"/>
        </w:rPr>
        <w:t>(</w:t>
      </w:r>
      <w:r>
        <w:rPr>
          <w:rFonts w:ascii="Garamond" w:hAnsi="Garamond"/>
        </w:rPr>
        <w:t xml:space="preserve">utolsó letöltés: </w:t>
      </w:r>
      <w:r w:rsidRPr="00965040">
        <w:rPr>
          <w:rFonts w:ascii="Garamond" w:hAnsi="Garamond"/>
        </w:rPr>
        <w:t>2014. 08. 1</w:t>
      </w:r>
      <w:r>
        <w:rPr>
          <w:rFonts w:ascii="Garamond" w:hAnsi="Garamond"/>
        </w:rPr>
        <w:t>8</w:t>
      </w:r>
      <w:r w:rsidRPr="00965040">
        <w:rPr>
          <w:rFonts w:ascii="Garamond" w:hAnsi="Garamond"/>
        </w:rPr>
        <w:t>.)</w:t>
      </w:r>
    </w:p>
  </w:footnote>
  <w:footnote w:id="2">
    <w:p w:rsidR="00844BF1" w:rsidRDefault="00844BF1" w:rsidP="0090000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65040">
        <w:rPr>
          <w:rFonts w:ascii="Garamond" w:hAnsi="Garamond"/>
        </w:rPr>
        <w:t xml:space="preserve">51/2012. (XII. 21.) számú EMMI rendelet 3. melléklete, letölthető: </w:t>
      </w:r>
      <w:hyperlink r:id="rId2" w:history="1">
        <w:r w:rsidRPr="009A0B52">
          <w:rPr>
            <w:rStyle w:val="Hiperhivatkozs"/>
            <w:rFonts w:ascii="Garamond" w:hAnsi="Garamond"/>
          </w:rPr>
          <w:t>http://kerettanterv.ofi.hu/03_melleklet_9-12/index_4_gimn.html</w:t>
        </w:r>
      </w:hyperlink>
      <w:r w:rsidRPr="00965040">
        <w:rPr>
          <w:rFonts w:ascii="Garamond" w:hAnsi="Garamond"/>
        </w:rPr>
        <w:t xml:space="preserve"> (</w:t>
      </w:r>
      <w:r>
        <w:rPr>
          <w:rFonts w:ascii="Garamond" w:hAnsi="Garamond"/>
        </w:rPr>
        <w:t xml:space="preserve">utolsó letöltés: </w:t>
      </w:r>
      <w:r w:rsidRPr="00965040">
        <w:rPr>
          <w:rFonts w:ascii="Garamond" w:hAnsi="Garamond"/>
        </w:rPr>
        <w:t>2014. 08. 16.)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BF1" w:rsidRPr="00C201B6" w:rsidRDefault="00844BF1" w:rsidP="008E6874">
    <w:pPr>
      <w:pStyle w:val="emelleklet"/>
      <w:spacing w:after="0" w:line="240" w:lineRule="auto"/>
      <w:rPr>
        <w:rFonts w:ascii="Garamond" w:hAnsi="Garamond"/>
        <w:b w:val="0"/>
        <w:sz w:val="18"/>
        <w:szCs w:val="18"/>
        <w:lang w:val="hu-HU"/>
      </w:rPr>
    </w:pPr>
    <w:r w:rsidRPr="00C201B6">
      <w:rPr>
        <w:rFonts w:ascii="Garamond" w:hAnsi="Garamond"/>
        <w:b w:val="0"/>
        <w:sz w:val="18"/>
        <w:szCs w:val="18"/>
        <w:lang w:val="hu-HU"/>
      </w:rPr>
      <w:t xml:space="preserve">Labancz István: </w:t>
    </w:r>
    <w:r w:rsidRPr="00C201B6">
      <w:rPr>
        <w:rFonts w:ascii="Garamond" w:hAnsi="Garamond"/>
        <w:b w:val="0"/>
        <w:sz w:val="18"/>
        <w:szCs w:val="18"/>
      </w:rPr>
      <w:t>A kémiai egyensúlyi állapot befolyásolása (kémia óraterv)</w:t>
    </w:r>
    <w:r w:rsidRPr="00C201B6">
      <w:rPr>
        <w:rFonts w:ascii="Garamond" w:hAnsi="Garamond"/>
        <w:b w:val="0"/>
        <w:sz w:val="18"/>
        <w:szCs w:val="18"/>
      </w:rPr>
      <w:tab/>
    </w:r>
    <w:r w:rsidRPr="00C201B6">
      <w:rPr>
        <w:rFonts w:ascii="Garamond" w:hAnsi="Garamond"/>
        <w:b w:val="0"/>
        <w:sz w:val="18"/>
        <w:szCs w:val="18"/>
      </w:rPr>
      <w:tab/>
      <w:t>TÁMOP-4.1.2</w:t>
    </w:r>
    <w:proofErr w:type="gramStart"/>
    <w:r w:rsidRPr="00C201B6">
      <w:rPr>
        <w:rFonts w:ascii="Garamond" w:hAnsi="Garamond"/>
        <w:b w:val="0"/>
        <w:sz w:val="18"/>
        <w:szCs w:val="18"/>
      </w:rPr>
      <w:t>.B2-13</w:t>
    </w:r>
    <w:proofErr w:type="gramEnd"/>
    <w:r w:rsidRPr="00C201B6">
      <w:rPr>
        <w:rFonts w:ascii="Garamond" w:hAnsi="Garamond"/>
        <w:b w:val="0"/>
        <w:sz w:val="18"/>
        <w:szCs w:val="18"/>
      </w:rPr>
      <w:t>/1</w:t>
    </w:r>
    <w:r w:rsidR="00C201B6" w:rsidRPr="00C201B6">
      <w:rPr>
        <w:rFonts w:ascii="Garamond" w:hAnsi="Garamond"/>
        <w:b w:val="0"/>
        <w:sz w:val="18"/>
        <w:szCs w:val="18"/>
        <w:lang w:val="hu-HU"/>
      </w:rPr>
      <w:t>-2013-0007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98A"/>
    <w:multiLevelType w:val="hybridMultilevel"/>
    <w:tmpl w:val="B9DA6BB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380FD6"/>
    <w:multiLevelType w:val="hybridMultilevel"/>
    <w:tmpl w:val="E922686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677C36"/>
    <w:multiLevelType w:val="hybridMultilevel"/>
    <w:tmpl w:val="C818FE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F0E38"/>
    <w:multiLevelType w:val="hybridMultilevel"/>
    <w:tmpl w:val="68201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9261A"/>
    <w:multiLevelType w:val="hybridMultilevel"/>
    <w:tmpl w:val="DCFE8C5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5C5F18"/>
    <w:multiLevelType w:val="hybridMultilevel"/>
    <w:tmpl w:val="062AD8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35FB8"/>
    <w:multiLevelType w:val="hybridMultilevel"/>
    <w:tmpl w:val="1302A3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53B41"/>
    <w:multiLevelType w:val="hybridMultilevel"/>
    <w:tmpl w:val="B67AECD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EB5EFB"/>
    <w:multiLevelType w:val="hybridMultilevel"/>
    <w:tmpl w:val="368AA4B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F200A4"/>
    <w:multiLevelType w:val="hybridMultilevel"/>
    <w:tmpl w:val="6FCEBB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74594"/>
    <w:multiLevelType w:val="hybridMultilevel"/>
    <w:tmpl w:val="AC585174"/>
    <w:lvl w:ilvl="0" w:tplc="4D40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876FDC"/>
    <w:multiLevelType w:val="hybridMultilevel"/>
    <w:tmpl w:val="98847138"/>
    <w:lvl w:ilvl="0" w:tplc="FDA0AFB4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D515C"/>
    <w:multiLevelType w:val="hybridMultilevel"/>
    <w:tmpl w:val="E91EC9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778D4"/>
    <w:multiLevelType w:val="hybridMultilevel"/>
    <w:tmpl w:val="6FCEAE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7707C"/>
    <w:multiLevelType w:val="hybridMultilevel"/>
    <w:tmpl w:val="9BFA44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1A6D33"/>
    <w:multiLevelType w:val="hybridMultilevel"/>
    <w:tmpl w:val="01428A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D07866"/>
    <w:multiLevelType w:val="hybridMultilevel"/>
    <w:tmpl w:val="67128FD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C4565C"/>
    <w:multiLevelType w:val="hybridMultilevel"/>
    <w:tmpl w:val="88500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72B4E"/>
    <w:multiLevelType w:val="hybridMultilevel"/>
    <w:tmpl w:val="EAD8ECAC"/>
    <w:lvl w:ilvl="0" w:tplc="EF9E088A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cs="TimesNewRomanPS-ItalicMT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8669E"/>
    <w:multiLevelType w:val="hybridMultilevel"/>
    <w:tmpl w:val="F59881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3710E4"/>
    <w:multiLevelType w:val="hybridMultilevel"/>
    <w:tmpl w:val="66E4A5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7197A"/>
    <w:multiLevelType w:val="hybridMultilevel"/>
    <w:tmpl w:val="18E0BD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A0883"/>
    <w:multiLevelType w:val="hybridMultilevel"/>
    <w:tmpl w:val="87A2F3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7A35D6"/>
    <w:multiLevelType w:val="hybridMultilevel"/>
    <w:tmpl w:val="237A7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673753"/>
    <w:multiLevelType w:val="hybridMultilevel"/>
    <w:tmpl w:val="6B1204E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1F2090"/>
    <w:multiLevelType w:val="hybridMultilevel"/>
    <w:tmpl w:val="7C52C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A3B91"/>
    <w:multiLevelType w:val="hybridMultilevel"/>
    <w:tmpl w:val="E3AE43B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B76960"/>
    <w:multiLevelType w:val="hybridMultilevel"/>
    <w:tmpl w:val="5A48F664"/>
    <w:lvl w:ilvl="0" w:tplc="EF1A405C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10372"/>
    <w:multiLevelType w:val="hybridMultilevel"/>
    <w:tmpl w:val="980C9B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975166"/>
    <w:multiLevelType w:val="hybridMultilevel"/>
    <w:tmpl w:val="003A2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75A27"/>
    <w:multiLevelType w:val="hybridMultilevel"/>
    <w:tmpl w:val="CAA6ED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A6E4D"/>
    <w:multiLevelType w:val="hybridMultilevel"/>
    <w:tmpl w:val="966632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1207AB"/>
    <w:multiLevelType w:val="hybridMultilevel"/>
    <w:tmpl w:val="C0EEE0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0B4A78"/>
    <w:multiLevelType w:val="hybridMultilevel"/>
    <w:tmpl w:val="63DA05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6BD76C0"/>
    <w:multiLevelType w:val="hybridMultilevel"/>
    <w:tmpl w:val="AD424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B5F90"/>
    <w:multiLevelType w:val="hybridMultilevel"/>
    <w:tmpl w:val="7F8A52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0930DA"/>
    <w:multiLevelType w:val="hybridMultilevel"/>
    <w:tmpl w:val="A50EB00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8A3E6A"/>
    <w:multiLevelType w:val="hybridMultilevel"/>
    <w:tmpl w:val="A5C895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94085"/>
    <w:multiLevelType w:val="hybridMultilevel"/>
    <w:tmpl w:val="D97C0C5E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30EE4D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E5404B5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38"/>
  </w:num>
  <w:num w:numId="3">
    <w:abstractNumId w:val="13"/>
  </w:num>
  <w:num w:numId="4">
    <w:abstractNumId w:val="2"/>
  </w:num>
  <w:num w:numId="5">
    <w:abstractNumId w:val="17"/>
  </w:num>
  <w:num w:numId="6">
    <w:abstractNumId w:val="20"/>
  </w:num>
  <w:num w:numId="7">
    <w:abstractNumId w:val="6"/>
  </w:num>
  <w:num w:numId="8">
    <w:abstractNumId w:val="30"/>
  </w:num>
  <w:num w:numId="9">
    <w:abstractNumId w:val="9"/>
  </w:num>
  <w:num w:numId="10">
    <w:abstractNumId w:val="11"/>
  </w:num>
  <w:num w:numId="11">
    <w:abstractNumId w:val="24"/>
  </w:num>
  <w:num w:numId="12">
    <w:abstractNumId w:val="4"/>
  </w:num>
  <w:num w:numId="13">
    <w:abstractNumId w:val="15"/>
  </w:num>
  <w:num w:numId="14">
    <w:abstractNumId w:val="8"/>
  </w:num>
  <w:num w:numId="15">
    <w:abstractNumId w:val="36"/>
  </w:num>
  <w:num w:numId="16">
    <w:abstractNumId w:val="33"/>
  </w:num>
  <w:num w:numId="17">
    <w:abstractNumId w:val="1"/>
  </w:num>
  <w:num w:numId="18">
    <w:abstractNumId w:val="0"/>
  </w:num>
  <w:num w:numId="19">
    <w:abstractNumId w:val="26"/>
  </w:num>
  <w:num w:numId="20">
    <w:abstractNumId w:val="37"/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0"/>
  </w:num>
  <w:num w:numId="27">
    <w:abstractNumId w:val="12"/>
  </w:num>
  <w:num w:numId="28">
    <w:abstractNumId w:val="35"/>
  </w:num>
  <w:num w:numId="29">
    <w:abstractNumId w:val="5"/>
  </w:num>
  <w:num w:numId="30">
    <w:abstractNumId w:val="16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8"/>
  </w:num>
  <w:num w:numId="35">
    <w:abstractNumId w:val="34"/>
  </w:num>
  <w:num w:numId="36">
    <w:abstractNumId w:val="22"/>
  </w:num>
  <w:num w:numId="37">
    <w:abstractNumId w:val="28"/>
  </w:num>
  <w:num w:numId="38">
    <w:abstractNumId w:val="21"/>
  </w:num>
  <w:num w:numId="39">
    <w:abstractNumId w:val="27"/>
  </w:num>
  <w:num w:numId="40">
    <w:abstractNumId w:val="19"/>
  </w:num>
  <w:num w:numId="41">
    <w:abstractNumId w:val="29"/>
  </w:num>
  <w:num w:numId="42">
    <w:abstractNumId w:val="3"/>
  </w:num>
  <w:num w:numId="43">
    <w:abstractNumId w:val="23"/>
  </w:num>
  <w:num w:numId="44">
    <w:abstractNumId w:val="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6E"/>
    <w:rsid w:val="00085B51"/>
    <w:rsid w:val="000D236E"/>
    <w:rsid w:val="000E522E"/>
    <w:rsid w:val="001560FA"/>
    <w:rsid w:val="00170810"/>
    <w:rsid w:val="001D723B"/>
    <w:rsid w:val="0023158F"/>
    <w:rsid w:val="002518F2"/>
    <w:rsid w:val="0031553C"/>
    <w:rsid w:val="003342CB"/>
    <w:rsid w:val="00342B3D"/>
    <w:rsid w:val="00384663"/>
    <w:rsid w:val="00400322"/>
    <w:rsid w:val="00400A1C"/>
    <w:rsid w:val="0040404E"/>
    <w:rsid w:val="00406DC5"/>
    <w:rsid w:val="00476EDD"/>
    <w:rsid w:val="00493E8D"/>
    <w:rsid w:val="00583162"/>
    <w:rsid w:val="005F3CA8"/>
    <w:rsid w:val="00603FA8"/>
    <w:rsid w:val="00611F38"/>
    <w:rsid w:val="00643DAD"/>
    <w:rsid w:val="006646EA"/>
    <w:rsid w:val="00670E54"/>
    <w:rsid w:val="006916EF"/>
    <w:rsid w:val="006A6542"/>
    <w:rsid w:val="007F6687"/>
    <w:rsid w:val="00844BF1"/>
    <w:rsid w:val="008E6874"/>
    <w:rsid w:val="00900002"/>
    <w:rsid w:val="00982BBD"/>
    <w:rsid w:val="009A2473"/>
    <w:rsid w:val="009A7229"/>
    <w:rsid w:val="00A036DA"/>
    <w:rsid w:val="00A24A65"/>
    <w:rsid w:val="00A41535"/>
    <w:rsid w:val="00A5726E"/>
    <w:rsid w:val="00A7157C"/>
    <w:rsid w:val="00A85012"/>
    <w:rsid w:val="00AA0D92"/>
    <w:rsid w:val="00AF3825"/>
    <w:rsid w:val="00B101D6"/>
    <w:rsid w:val="00B326DC"/>
    <w:rsid w:val="00B70FFE"/>
    <w:rsid w:val="00B90509"/>
    <w:rsid w:val="00BE1D6B"/>
    <w:rsid w:val="00C13C8F"/>
    <w:rsid w:val="00C201B6"/>
    <w:rsid w:val="00C72C21"/>
    <w:rsid w:val="00D33A1F"/>
    <w:rsid w:val="00D46F10"/>
    <w:rsid w:val="00D70B08"/>
    <w:rsid w:val="00D906EB"/>
    <w:rsid w:val="00DB0AEA"/>
    <w:rsid w:val="00DB4473"/>
    <w:rsid w:val="00DC3DA8"/>
    <w:rsid w:val="00EA32AD"/>
    <w:rsid w:val="00F10CC9"/>
    <w:rsid w:val="00F7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2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uiPriority w:val="9"/>
    <w:qFormat/>
    <w:rsid w:val="000D23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5">
    <w:name w:val="heading 5"/>
    <w:basedOn w:val="Norml"/>
    <w:link w:val="Cmsor5Char"/>
    <w:qFormat/>
    <w:rsid w:val="000D236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0D236E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0D236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uiPriority w:val="99"/>
    <w:semiHidden/>
    <w:rsid w:val="000D236E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0D236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D236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melleklet">
    <w:name w:val="emelleklet"/>
    <w:basedOn w:val="Norml"/>
    <w:link w:val="emellekletChar"/>
    <w:rsid w:val="000D236E"/>
    <w:pPr>
      <w:spacing w:after="120" w:line="276" w:lineRule="auto"/>
      <w:jc w:val="center"/>
    </w:pPr>
    <w:rPr>
      <w:rFonts w:ascii="Times New Roman félkövér" w:hAnsi="Times New Roman félkövér"/>
      <w:b/>
      <w:sz w:val="28"/>
      <w:szCs w:val="20"/>
      <w:lang w:val="x-none" w:eastAsia="x-none"/>
    </w:rPr>
  </w:style>
  <w:style w:type="paragraph" w:styleId="lfej">
    <w:name w:val="header"/>
    <w:basedOn w:val="Norml"/>
    <w:link w:val="lfejChar"/>
    <w:uiPriority w:val="99"/>
    <w:rsid w:val="000D236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D236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0D23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Oldalszm">
    <w:name w:val="page number"/>
    <w:basedOn w:val="Bekezdsalapbettpusa"/>
    <w:semiHidden/>
    <w:rsid w:val="000D236E"/>
  </w:style>
  <w:style w:type="character" w:styleId="Kiemels2">
    <w:name w:val="Strong"/>
    <w:uiPriority w:val="22"/>
    <w:qFormat/>
    <w:rsid w:val="000D236E"/>
    <w:rPr>
      <w:b/>
      <w:bCs/>
    </w:rPr>
  </w:style>
  <w:style w:type="character" w:customStyle="1" w:styleId="nowrap">
    <w:name w:val="nowrap"/>
    <w:basedOn w:val="Bekezdsalapbettpusa"/>
    <w:rsid w:val="000D236E"/>
  </w:style>
  <w:style w:type="character" w:styleId="Jegyzethivatkozs">
    <w:name w:val="annotation reference"/>
    <w:uiPriority w:val="99"/>
    <w:semiHidden/>
    <w:unhideWhenUsed/>
    <w:rsid w:val="000D23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D236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D236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D236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D236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236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236E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0D2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ellekletChar">
    <w:name w:val="emelleklet Char"/>
    <w:link w:val="emelleklet"/>
    <w:locked/>
    <w:rsid w:val="000D236E"/>
    <w:rPr>
      <w:rFonts w:ascii="Times New Roman félkövér" w:eastAsia="Times New Roman" w:hAnsi="Times New Roman félkövér" w:cs="Times New Roman"/>
      <w:b/>
      <w:sz w:val="28"/>
      <w:szCs w:val="20"/>
      <w:lang w:val="x-none" w:eastAsia="x-none"/>
    </w:rPr>
  </w:style>
  <w:style w:type="paragraph" w:styleId="Lbjegyzetszveg">
    <w:name w:val="footnote text"/>
    <w:basedOn w:val="Norml"/>
    <w:link w:val="LbjegyzetszvegChar"/>
    <w:semiHidden/>
    <w:unhideWhenUsed/>
    <w:rsid w:val="000D236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D236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0D236E"/>
    <w:rPr>
      <w:vertAlign w:val="superscript"/>
    </w:rPr>
  </w:style>
  <w:style w:type="character" w:styleId="Mrltotthiperhivatkozs">
    <w:name w:val="FollowedHyperlink"/>
    <w:uiPriority w:val="99"/>
    <w:rsid w:val="000D236E"/>
    <w:rPr>
      <w:color w:val="800080"/>
      <w:u w:val="single"/>
    </w:rPr>
  </w:style>
  <w:style w:type="character" w:customStyle="1" w:styleId="widget">
    <w:name w:val="widget"/>
    <w:basedOn w:val="Bekezdsalapbettpusa"/>
    <w:rsid w:val="000D236E"/>
  </w:style>
  <w:style w:type="paragraph" w:styleId="Vltozat">
    <w:name w:val="Revision"/>
    <w:hidden/>
    <w:uiPriority w:val="99"/>
    <w:semiHidden/>
    <w:rsid w:val="000D2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0D236E"/>
  </w:style>
  <w:style w:type="paragraph" w:styleId="Listaszerbekezds">
    <w:name w:val="List Paragraph"/>
    <w:basedOn w:val="Norml"/>
    <w:uiPriority w:val="34"/>
    <w:qFormat/>
    <w:rsid w:val="000D236E"/>
    <w:pPr>
      <w:ind w:left="708"/>
    </w:pPr>
  </w:style>
  <w:style w:type="paragraph" w:styleId="Szvegtrzs">
    <w:name w:val="Body Text"/>
    <w:basedOn w:val="Norml"/>
    <w:link w:val="SzvegtrzsChar"/>
    <w:rsid w:val="000D236E"/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0D236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bjegyzetszvegChar1">
    <w:name w:val="Lábjegyzetszöveg Char1"/>
    <w:semiHidden/>
    <w:locked/>
    <w:rsid w:val="000D236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5Char1">
    <w:name w:val="Címsor 5 Char1"/>
    <w:locked/>
    <w:rsid w:val="000D236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a">
    <w:uiPriority w:val="22"/>
    <w:qFormat/>
    <w:rsid w:val="000D2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8501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8501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2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uiPriority w:val="9"/>
    <w:qFormat/>
    <w:rsid w:val="000D23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5">
    <w:name w:val="heading 5"/>
    <w:basedOn w:val="Norml"/>
    <w:link w:val="Cmsor5Char"/>
    <w:qFormat/>
    <w:rsid w:val="000D236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0D236E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0D236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uiPriority w:val="99"/>
    <w:semiHidden/>
    <w:rsid w:val="000D236E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0D236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D236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melleklet">
    <w:name w:val="emelleklet"/>
    <w:basedOn w:val="Norml"/>
    <w:link w:val="emellekletChar"/>
    <w:rsid w:val="000D236E"/>
    <w:pPr>
      <w:spacing w:after="120" w:line="276" w:lineRule="auto"/>
      <w:jc w:val="center"/>
    </w:pPr>
    <w:rPr>
      <w:rFonts w:ascii="Times New Roman félkövér" w:hAnsi="Times New Roman félkövér"/>
      <w:b/>
      <w:sz w:val="28"/>
      <w:szCs w:val="20"/>
      <w:lang w:val="x-none" w:eastAsia="x-none"/>
    </w:rPr>
  </w:style>
  <w:style w:type="paragraph" w:styleId="lfej">
    <w:name w:val="header"/>
    <w:basedOn w:val="Norml"/>
    <w:link w:val="lfejChar"/>
    <w:uiPriority w:val="99"/>
    <w:rsid w:val="000D236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D236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0D23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Oldalszm">
    <w:name w:val="page number"/>
    <w:basedOn w:val="Bekezdsalapbettpusa"/>
    <w:semiHidden/>
    <w:rsid w:val="000D236E"/>
  </w:style>
  <w:style w:type="character" w:styleId="Kiemels2">
    <w:name w:val="Strong"/>
    <w:uiPriority w:val="22"/>
    <w:qFormat/>
    <w:rsid w:val="000D236E"/>
    <w:rPr>
      <w:b/>
      <w:bCs/>
    </w:rPr>
  </w:style>
  <w:style w:type="character" w:customStyle="1" w:styleId="nowrap">
    <w:name w:val="nowrap"/>
    <w:basedOn w:val="Bekezdsalapbettpusa"/>
    <w:rsid w:val="000D236E"/>
  </w:style>
  <w:style w:type="character" w:styleId="Jegyzethivatkozs">
    <w:name w:val="annotation reference"/>
    <w:uiPriority w:val="99"/>
    <w:semiHidden/>
    <w:unhideWhenUsed/>
    <w:rsid w:val="000D23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D236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D236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D236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D236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236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236E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0D2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ellekletChar">
    <w:name w:val="emelleklet Char"/>
    <w:link w:val="emelleklet"/>
    <w:locked/>
    <w:rsid w:val="000D236E"/>
    <w:rPr>
      <w:rFonts w:ascii="Times New Roman félkövér" w:eastAsia="Times New Roman" w:hAnsi="Times New Roman félkövér" w:cs="Times New Roman"/>
      <w:b/>
      <w:sz w:val="28"/>
      <w:szCs w:val="20"/>
      <w:lang w:val="x-none" w:eastAsia="x-none"/>
    </w:rPr>
  </w:style>
  <w:style w:type="paragraph" w:styleId="Lbjegyzetszveg">
    <w:name w:val="footnote text"/>
    <w:basedOn w:val="Norml"/>
    <w:link w:val="LbjegyzetszvegChar"/>
    <w:semiHidden/>
    <w:unhideWhenUsed/>
    <w:rsid w:val="000D236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D236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0D236E"/>
    <w:rPr>
      <w:vertAlign w:val="superscript"/>
    </w:rPr>
  </w:style>
  <w:style w:type="character" w:styleId="Mrltotthiperhivatkozs">
    <w:name w:val="FollowedHyperlink"/>
    <w:uiPriority w:val="99"/>
    <w:rsid w:val="000D236E"/>
    <w:rPr>
      <w:color w:val="800080"/>
      <w:u w:val="single"/>
    </w:rPr>
  </w:style>
  <w:style w:type="character" w:customStyle="1" w:styleId="widget">
    <w:name w:val="widget"/>
    <w:basedOn w:val="Bekezdsalapbettpusa"/>
    <w:rsid w:val="000D236E"/>
  </w:style>
  <w:style w:type="paragraph" w:styleId="Vltozat">
    <w:name w:val="Revision"/>
    <w:hidden/>
    <w:uiPriority w:val="99"/>
    <w:semiHidden/>
    <w:rsid w:val="000D2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0D236E"/>
  </w:style>
  <w:style w:type="paragraph" w:styleId="Listaszerbekezds">
    <w:name w:val="List Paragraph"/>
    <w:basedOn w:val="Norml"/>
    <w:uiPriority w:val="34"/>
    <w:qFormat/>
    <w:rsid w:val="000D236E"/>
    <w:pPr>
      <w:ind w:left="708"/>
    </w:pPr>
  </w:style>
  <w:style w:type="paragraph" w:styleId="Szvegtrzs">
    <w:name w:val="Body Text"/>
    <w:basedOn w:val="Norml"/>
    <w:link w:val="SzvegtrzsChar"/>
    <w:rsid w:val="000D236E"/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0D236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bjegyzetszvegChar1">
    <w:name w:val="Lábjegyzetszöveg Char1"/>
    <w:semiHidden/>
    <w:locked/>
    <w:rsid w:val="000D236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5Char1">
    <w:name w:val="Címsor 5 Char1"/>
    <w:locked/>
    <w:rsid w:val="000D236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a">
    <w:uiPriority w:val="22"/>
    <w:qFormat/>
    <w:rsid w:val="000D2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8501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8501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kerettanterv.ofi.hu/03_melleklet_9-12/index_4_gimn.html" TargetMode="External"/><Relationship Id="rId1" Type="http://schemas.openxmlformats.org/officeDocument/2006/relationships/hyperlink" Target="http://www.budapestedu.hu/data/cms149320/MK_12_66_NAT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B7E31-9781-471F-B6A2-BEA27196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4112</Words>
  <Characters>28380</Characters>
  <Application>Microsoft Office Word</Application>
  <DocSecurity>0</DocSecurity>
  <Lines>236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Miklós</cp:lastModifiedBy>
  <cp:revision>10</cp:revision>
  <cp:lastPrinted>2015-08-31T14:18:00Z</cp:lastPrinted>
  <dcterms:created xsi:type="dcterms:W3CDTF">2015-08-21T15:56:00Z</dcterms:created>
  <dcterms:modified xsi:type="dcterms:W3CDTF">2015-08-31T14:19:00Z</dcterms:modified>
</cp:coreProperties>
</file>